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7D7" w:rsidRDefault="00AD67D7" w:rsidP="00AD67D7">
      <w:pPr>
        <w:pStyle w:val="Title"/>
        <w:rPr>
          <w:rFonts w:ascii="Verdana" w:hAnsi="Verdana"/>
          <w:sz w:val="28"/>
          <w:szCs w:val="28"/>
        </w:rPr>
      </w:pPr>
      <w:r>
        <w:rPr>
          <w:rFonts w:ascii="Verdana" w:hAnsi="Verdana"/>
          <w:sz w:val="28"/>
          <w:szCs w:val="28"/>
        </w:rPr>
        <w:t>CENTRE FOR PHARMACEUTICAL SCIENCES</w:t>
      </w:r>
    </w:p>
    <w:p w:rsidR="00AD67D7" w:rsidRDefault="00AD67D7" w:rsidP="00AD67D7">
      <w:pPr>
        <w:pStyle w:val="Title"/>
        <w:rPr>
          <w:rFonts w:ascii="Verdana" w:hAnsi="Verdana"/>
          <w:sz w:val="28"/>
          <w:szCs w:val="28"/>
        </w:rPr>
      </w:pPr>
    </w:p>
    <w:p w:rsidR="00AD67D7" w:rsidRDefault="00AD67D7" w:rsidP="00AD67D7">
      <w:pPr>
        <w:pStyle w:val="Subtitle"/>
        <w:pBdr>
          <w:bottom w:val="double" w:sz="6" w:space="10" w:color="auto"/>
        </w:pBdr>
        <w:rPr>
          <w:rFonts w:ascii="Verdana" w:hAnsi="Verdana"/>
        </w:rPr>
      </w:pPr>
    </w:p>
    <w:p w:rsidR="00AD67D7" w:rsidRDefault="00AD67D7" w:rsidP="00AD67D7">
      <w:pPr>
        <w:pStyle w:val="Title"/>
        <w:rPr>
          <w:rFonts w:ascii="Verdana" w:hAnsi="Verdana"/>
          <w:sz w:val="28"/>
          <w:szCs w:val="28"/>
        </w:rPr>
      </w:pPr>
    </w:p>
    <w:p w:rsidR="00AD67D7" w:rsidRDefault="00AD67D7" w:rsidP="00AD67D7">
      <w:pPr>
        <w:pStyle w:val="Title"/>
        <w:rPr>
          <w:rFonts w:ascii="Verdana" w:hAnsi="Verdana"/>
          <w:sz w:val="28"/>
          <w:szCs w:val="28"/>
        </w:rPr>
      </w:pPr>
    </w:p>
    <w:p w:rsidR="00AD67D7" w:rsidRDefault="00AD67D7" w:rsidP="00AD67D7">
      <w:pPr>
        <w:pStyle w:val="Title"/>
        <w:rPr>
          <w:rFonts w:ascii="Verdana" w:hAnsi="Verdana"/>
          <w:sz w:val="28"/>
          <w:szCs w:val="28"/>
        </w:rPr>
      </w:pPr>
    </w:p>
    <w:p w:rsidR="00AD67D7" w:rsidRDefault="00AD67D7" w:rsidP="00AD67D7">
      <w:pPr>
        <w:pStyle w:val="Title"/>
        <w:rPr>
          <w:rFonts w:ascii="Verdana" w:hAnsi="Verdana"/>
          <w:sz w:val="28"/>
          <w:szCs w:val="28"/>
        </w:rPr>
      </w:pPr>
    </w:p>
    <w:p w:rsidR="00AD67D7" w:rsidRDefault="00AD67D7" w:rsidP="00AD67D7">
      <w:pPr>
        <w:pStyle w:val="Title"/>
        <w:rPr>
          <w:rFonts w:ascii="Verdana" w:hAnsi="Verdana"/>
          <w:sz w:val="28"/>
          <w:szCs w:val="28"/>
        </w:rPr>
      </w:pPr>
    </w:p>
    <w:p w:rsidR="00AD67D7" w:rsidRDefault="00AD67D7" w:rsidP="00AD67D7">
      <w:pPr>
        <w:pStyle w:val="Title"/>
        <w:rPr>
          <w:rFonts w:ascii="Verdana" w:hAnsi="Verdana"/>
          <w:sz w:val="28"/>
          <w:szCs w:val="28"/>
        </w:rPr>
      </w:pPr>
    </w:p>
    <w:p w:rsidR="00AD67D7" w:rsidRDefault="00AD67D7" w:rsidP="00AD67D7">
      <w:pPr>
        <w:pStyle w:val="Title"/>
        <w:rPr>
          <w:rFonts w:ascii="Verdana" w:hAnsi="Verdana"/>
          <w:sz w:val="28"/>
          <w:szCs w:val="28"/>
        </w:rPr>
      </w:pPr>
    </w:p>
    <w:p w:rsidR="00AD67D7" w:rsidRDefault="00AD67D7" w:rsidP="00AD67D7">
      <w:pPr>
        <w:pStyle w:val="Title"/>
        <w:rPr>
          <w:rFonts w:ascii="Verdana" w:hAnsi="Verdana"/>
          <w:sz w:val="28"/>
          <w:szCs w:val="28"/>
        </w:rPr>
      </w:pPr>
    </w:p>
    <w:p w:rsidR="00AD67D7" w:rsidRDefault="00AD67D7" w:rsidP="00AD67D7">
      <w:pPr>
        <w:pStyle w:val="Title"/>
        <w:rPr>
          <w:rFonts w:ascii="Verdana" w:hAnsi="Verdana"/>
          <w:sz w:val="44"/>
          <w:szCs w:val="44"/>
        </w:rPr>
      </w:pPr>
      <w:r w:rsidRPr="00354787">
        <w:rPr>
          <w:rFonts w:ascii="Verdana" w:hAnsi="Verdana"/>
          <w:sz w:val="44"/>
          <w:szCs w:val="44"/>
        </w:rPr>
        <w:t>PHARMACEUTIC</w:t>
      </w:r>
      <w:r>
        <w:rPr>
          <w:rFonts w:ascii="Verdana" w:hAnsi="Verdana"/>
          <w:sz w:val="44"/>
          <w:szCs w:val="44"/>
        </w:rPr>
        <w:t>AL ANALYSIS</w:t>
      </w:r>
    </w:p>
    <w:p w:rsidR="00AD67D7" w:rsidRDefault="00AD67D7" w:rsidP="00AD67D7">
      <w:pPr>
        <w:pStyle w:val="Title"/>
        <w:rPr>
          <w:rFonts w:ascii="Verdana" w:hAnsi="Verdana"/>
          <w:sz w:val="44"/>
          <w:szCs w:val="44"/>
        </w:rPr>
      </w:pPr>
      <w:r>
        <w:rPr>
          <w:rFonts w:ascii="Verdana" w:hAnsi="Verdana"/>
          <w:sz w:val="44"/>
          <w:szCs w:val="44"/>
        </w:rPr>
        <w:t xml:space="preserve"> &amp; </w:t>
      </w:r>
    </w:p>
    <w:p w:rsidR="00AD67D7" w:rsidRPr="00354787" w:rsidRDefault="00AD67D7" w:rsidP="00AD67D7">
      <w:pPr>
        <w:pStyle w:val="Title"/>
        <w:rPr>
          <w:rFonts w:ascii="Verdana" w:hAnsi="Verdana"/>
          <w:sz w:val="44"/>
          <w:szCs w:val="44"/>
        </w:rPr>
      </w:pPr>
      <w:r>
        <w:rPr>
          <w:rFonts w:ascii="Verdana" w:hAnsi="Verdana"/>
          <w:sz w:val="44"/>
          <w:szCs w:val="44"/>
        </w:rPr>
        <w:t>QUALITY ASSURANCE</w:t>
      </w:r>
    </w:p>
    <w:p w:rsidR="00AD67D7" w:rsidRDefault="00AD67D7" w:rsidP="00AD67D7">
      <w:pPr>
        <w:pStyle w:val="Title"/>
        <w:rPr>
          <w:rFonts w:ascii="Verdana" w:hAnsi="Verdana"/>
          <w:sz w:val="28"/>
          <w:szCs w:val="28"/>
        </w:rPr>
      </w:pPr>
    </w:p>
    <w:p w:rsidR="00AD67D7" w:rsidRDefault="00AD67D7" w:rsidP="00AD67D7">
      <w:pPr>
        <w:pStyle w:val="Title"/>
        <w:rPr>
          <w:rFonts w:ascii="Verdana" w:hAnsi="Verdana"/>
          <w:sz w:val="28"/>
          <w:szCs w:val="28"/>
        </w:rPr>
      </w:pPr>
    </w:p>
    <w:p w:rsidR="00AD67D7" w:rsidRDefault="00AD67D7" w:rsidP="00AD67D7">
      <w:pPr>
        <w:pStyle w:val="Title"/>
        <w:rPr>
          <w:rFonts w:ascii="Verdana" w:hAnsi="Verdana"/>
          <w:sz w:val="28"/>
          <w:szCs w:val="28"/>
        </w:rPr>
      </w:pPr>
    </w:p>
    <w:p w:rsidR="00AD67D7" w:rsidRDefault="00AD67D7" w:rsidP="00AD67D7">
      <w:pPr>
        <w:pStyle w:val="Title"/>
        <w:rPr>
          <w:rFonts w:ascii="Verdana" w:hAnsi="Verdana"/>
          <w:sz w:val="28"/>
          <w:szCs w:val="28"/>
        </w:rPr>
      </w:pPr>
    </w:p>
    <w:p w:rsidR="00AD67D7" w:rsidRDefault="00AD67D7" w:rsidP="00AD67D7">
      <w:pPr>
        <w:pStyle w:val="Title"/>
        <w:rPr>
          <w:rFonts w:ascii="Verdana" w:hAnsi="Verdana"/>
          <w:sz w:val="28"/>
          <w:szCs w:val="28"/>
        </w:rPr>
      </w:pPr>
    </w:p>
    <w:p w:rsidR="00AD67D7" w:rsidRDefault="00AD67D7" w:rsidP="00AD67D7">
      <w:pPr>
        <w:pStyle w:val="Title"/>
        <w:rPr>
          <w:rFonts w:ascii="Verdana" w:hAnsi="Verdana"/>
          <w:sz w:val="28"/>
          <w:szCs w:val="28"/>
        </w:rPr>
      </w:pPr>
    </w:p>
    <w:p w:rsidR="00AD67D7" w:rsidRDefault="00AD67D7" w:rsidP="00AD67D7">
      <w:pPr>
        <w:pStyle w:val="Title"/>
        <w:rPr>
          <w:rFonts w:ascii="Verdana" w:hAnsi="Verdana"/>
          <w:sz w:val="28"/>
          <w:szCs w:val="28"/>
        </w:rPr>
      </w:pPr>
    </w:p>
    <w:p w:rsidR="00AD67D7" w:rsidRDefault="00AD67D7" w:rsidP="00AD67D7">
      <w:pPr>
        <w:pStyle w:val="Title"/>
        <w:rPr>
          <w:rFonts w:ascii="Verdana" w:hAnsi="Verdana"/>
          <w:sz w:val="28"/>
          <w:szCs w:val="28"/>
        </w:rPr>
      </w:pPr>
    </w:p>
    <w:p w:rsidR="00AD67D7" w:rsidRDefault="00AD67D7" w:rsidP="00AD67D7">
      <w:pPr>
        <w:pStyle w:val="Title"/>
        <w:rPr>
          <w:rFonts w:ascii="Verdana" w:hAnsi="Verdana"/>
          <w:sz w:val="28"/>
          <w:szCs w:val="28"/>
        </w:rPr>
      </w:pPr>
    </w:p>
    <w:p w:rsidR="00AD67D7" w:rsidRDefault="00AD67D7" w:rsidP="00AD67D7">
      <w:pPr>
        <w:pStyle w:val="Title"/>
        <w:rPr>
          <w:rFonts w:ascii="Verdana" w:hAnsi="Verdana"/>
          <w:sz w:val="28"/>
          <w:szCs w:val="28"/>
        </w:rPr>
      </w:pPr>
    </w:p>
    <w:p w:rsidR="00AD67D7" w:rsidRDefault="00AD67D7" w:rsidP="00AD67D7">
      <w:pPr>
        <w:pStyle w:val="Title"/>
        <w:rPr>
          <w:rFonts w:ascii="Verdana" w:hAnsi="Verdana"/>
          <w:sz w:val="28"/>
          <w:szCs w:val="28"/>
        </w:rPr>
      </w:pPr>
    </w:p>
    <w:p w:rsidR="00AD67D7" w:rsidRDefault="00AD67D7" w:rsidP="00AD67D7">
      <w:pPr>
        <w:pStyle w:val="Title"/>
        <w:rPr>
          <w:rFonts w:ascii="Verdana" w:hAnsi="Verdana"/>
          <w:sz w:val="28"/>
          <w:szCs w:val="28"/>
        </w:rPr>
      </w:pPr>
    </w:p>
    <w:p w:rsidR="00AD67D7" w:rsidRDefault="00AD67D7" w:rsidP="00AD67D7">
      <w:pPr>
        <w:pStyle w:val="Title"/>
        <w:rPr>
          <w:rFonts w:ascii="Verdana" w:hAnsi="Verdana"/>
          <w:sz w:val="28"/>
          <w:szCs w:val="28"/>
        </w:rPr>
      </w:pPr>
    </w:p>
    <w:p w:rsidR="00AD67D7" w:rsidRDefault="00AD67D7" w:rsidP="00AD67D7">
      <w:pPr>
        <w:pStyle w:val="Title"/>
        <w:rPr>
          <w:rFonts w:ascii="Verdana" w:hAnsi="Verdana"/>
          <w:sz w:val="28"/>
          <w:szCs w:val="28"/>
        </w:rPr>
      </w:pPr>
    </w:p>
    <w:p w:rsidR="00AD67D7" w:rsidRDefault="002D3894" w:rsidP="00AD67D7">
      <w:pPr>
        <w:pStyle w:val="Title"/>
        <w:rPr>
          <w:rFonts w:ascii="Verdana" w:hAnsi="Verdana"/>
          <w:sz w:val="28"/>
          <w:szCs w:val="28"/>
        </w:rPr>
      </w:pPr>
      <w:r w:rsidRPr="002D389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4.25pt;margin-top:11.3pt;width:54pt;height:59.85pt;z-index:251660288">
            <v:imagedata r:id="rId8" o:title=""/>
          </v:shape>
          <o:OLEObject Type="Embed" ProgID="MSPhotoEd.3" ShapeID="_x0000_s1026" DrawAspect="Content" ObjectID="_1537100097" r:id="rId9"/>
        </w:pict>
      </w:r>
    </w:p>
    <w:p w:rsidR="00AD67D7" w:rsidRDefault="00AD67D7" w:rsidP="00AD67D7">
      <w:pPr>
        <w:pStyle w:val="Title"/>
        <w:rPr>
          <w:rFonts w:ascii="Verdana" w:hAnsi="Verdana"/>
          <w:sz w:val="28"/>
          <w:szCs w:val="28"/>
        </w:rPr>
      </w:pPr>
    </w:p>
    <w:p w:rsidR="00AD67D7" w:rsidRDefault="00AD67D7" w:rsidP="00AD67D7">
      <w:pPr>
        <w:pStyle w:val="Title"/>
        <w:rPr>
          <w:rFonts w:ascii="Verdana" w:hAnsi="Verdana"/>
          <w:sz w:val="28"/>
          <w:szCs w:val="28"/>
        </w:rPr>
      </w:pPr>
    </w:p>
    <w:p w:rsidR="00AD67D7" w:rsidRDefault="00AD67D7" w:rsidP="00AD67D7">
      <w:pPr>
        <w:pStyle w:val="Title"/>
        <w:rPr>
          <w:rFonts w:ascii="Verdana" w:hAnsi="Verdana"/>
          <w:sz w:val="28"/>
          <w:szCs w:val="28"/>
        </w:rPr>
      </w:pPr>
    </w:p>
    <w:p w:rsidR="00AD67D7" w:rsidRDefault="00AD67D7" w:rsidP="00AD67D7">
      <w:pPr>
        <w:pStyle w:val="Title"/>
        <w:rPr>
          <w:rFonts w:ascii="Verdana" w:hAnsi="Verdana"/>
          <w:sz w:val="28"/>
          <w:szCs w:val="28"/>
        </w:rPr>
      </w:pPr>
    </w:p>
    <w:p w:rsidR="00AD67D7" w:rsidRDefault="00AD67D7" w:rsidP="00AD67D7">
      <w:pPr>
        <w:pStyle w:val="Title"/>
        <w:rPr>
          <w:rFonts w:ascii="Verdana" w:hAnsi="Verdana"/>
          <w:sz w:val="28"/>
          <w:szCs w:val="28"/>
        </w:rPr>
      </w:pPr>
      <w:r>
        <w:rPr>
          <w:rFonts w:ascii="Verdana" w:hAnsi="Verdana"/>
          <w:sz w:val="28"/>
          <w:szCs w:val="28"/>
        </w:rPr>
        <w:t>INSTITUTE OF SCIENCE AND TECHNOLOGY</w:t>
      </w:r>
    </w:p>
    <w:p w:rsidR="00AD67D7" w:rsidRDefault="00AD67D7" w:rsidP="00AD67D7">
      <w:pPr>
        <w:pStyle w:val="Subtitle"/>
        <w:rPr>
          <w:rFonts w:ascii="Verdana" w:hAnsi="Verdana"/>
          <w:sz w:val="20"/>
        </w:rPr>
      </w:pPr>
      <w:r>
        <w:rPr>
          <w:rFonts w:ascii="Verdana" w:hAnsi="Verdana"/>
          <w:sz w:val="20"/>
        </w:rPr>
        <w:t>(AUTONOMOUS)</w:t>
      </w:r>
    </w:p>
    <w:p w:rsidR="00AD67D7" w:rsidRDefault="00AD67D7" w:rsidP="00AD67D7">
      <w:pPr>
        <w:pStyle w:val="Subtitle"/>
        <w:pBdr>
          <w:bottom w:val="double" w:sz="6" w:space="10" w:color="auto"/>
        </w:pBdr>
        <w:rPr>
          <w:rFonts w:ascii="Verdana" w:hAnsi="Verdana"/>
        </w:rPr>
      </w:pPr>
      <w:r>
        <w:rPr>
          <w:rFonts w:ascii="Verdana" w:hAnsi="Verdana"/>
        </w:rPr>
        <w:t>JAWAHARLAL NEHRU TECHNOLOGICAL UNIVERSITY</w:t>
      </w:r>
    </w:p>
    <w:p w:rsidR="00AD67D7" w:rsidRDefault="00AD67D7" w:rsidP="00AD67D7">
      <w:pPr>
        <w:pStyle w:val="Subtitle"/>
        <w:pBdr>
          <w:bottom w:val="double" w:sz="6" w:space="10" w:color="auto"/>
        </w:pBdr>
        <w:rPr>
          <w:rFonts w:ascii="Verdana" w:hAnsi="Verdana"/>
        </w:rPr>
      </w:pPr>
      <w:r>
        <w:rPr>
          <w:rFonts w:ascii="Verdana" w:hAnsi="Verdana"/>
          <w:sz w:val="20"/>
        </w:rPr>
        <w:t>Kukatpally, Hyderabad-500 085, Telangana State, INDIA.</w:t>
      </w:r>
    </w:p>
    <w:p w:rsidR="00AD67D7" w:rsidRDefault="00AD67D7" w:rsidP="00AD67D7">
      <w:pPr>
        <w:rPr>
          <w:rFonts w:ascii="Times New Roman" w:hAnsi="Times New Roman"/>
          <w:b/>
          <w:sz w:val="28"/>
          <w:szCs w:val="28"/>
        </w:rPr>
      </w:pPr>
    </w:p>
    <w:p w:rsidR="003054E4" w:rsidRPr="00180BFA" w:rsidRDefault="00AD67D7" w:rsidP="00AD67D7">
      <w:pPr>
        <w:jc w:val="center"/>
        <w:rPr>
          <w:rFonts w:asciiTheme="minorHAnsi" w:hAnsiTheme="minorHAnsi" w:cstheme="minorHAnsi"/>
          <w:b/>
          <w:sz w:val="28"/>
          <w:szCs w:val="28"/>
        </w:rPr>
      </w:pPr>
      <w:r>
        <w:rPr>
          <w:rFonts w:ascii="Times New Roman" w:hAnsi="Times New Roman"/>
          <w:b/>
          <w:sz w:val="28"/>
          <w:szCs w:val="28"/>
        </w:rPr>
        <w:br w:type="page"/>
      </w:r>
      <w:r w:rsidR="003054E4" w:rsidRPr="00180BFA">
        <w:rPr>
          <w:rFonts w:asciiTheme="minorHAnsi" w:hAnsiTheme="minorHAnsi" w:cstheme="minorHAnsi"/>
          <w:b/>
          <w:sz w:val="28"/>
          <w:szCs w:val="28"/>
        </w:rPr>
        <w:lastRenderedPageBreak/>
        <w:t>COURSE STRUCTURE FOR P.G. PROGRAMMES</w:t>
      </w:r>
    </w:p>
    <w:p w:rsidR="003054E4" w:rsidRPr="00180BFA" w:rsidRDefault="003054E4" w:rsidP="003054E4">
      <w:pPr>
        <w:jc w:val="center"/>
        <w:rPr>
          <w:rFonts w:asciiTheme="minorHAnsi" w:hAnsiTheme="minorHAnsi" w:cstheme="minorHAnsi"/>
          <w:b/>
          <w:sz w:val="28"/>
          <w:szCs w:val="28"/>
        </w:rPr>
      </w:pPr>
      <w:r w:rsidRPr="00180BFA">
        <w:rPr>
          <w:rFonts w:asciiTheme="minorHAnsi" w:hAnsiTheme="minorHAnsi" w:cstheme="minorHAnsi"/>
          <w:b/>
          <w:sz w:val="28"/>
          <w:szCs w:val="28"/>
        </w:rPr>
        <w:t>PHARMACEUTICAL ANALAYSIS AND QUALITY ASSURANCE / QA</w:t>
      </w:r>
    </w:p>
    <w:p w:rsidR="003054E4" w:rsidRPr="00180BFA" w:rsidRDefault="003054E4" w:rsidP="003054E4">
      <w:pPr>
        <w:tabs>
          <w:tab w:val="left" w:pos="7380"/>
        </w:tabs>
        <w:rPr>
          <w:rFonts w:asciiTheme="minorHAnsi" w:hAnsiTheme="minorHAnsi" w:cstheme="minorHAnsi"/>
          <w:sz w:val="20"/>
          <w:szCs w:val="20"/>
        </w:rPr>
      </w:pPr>
      <w:r w:rsidRPr="00180BFA">
        <w:rPr>
          <w:rFonts w:asciiTheme="minorHAnsi" w:hAnsiTheme="minorHAnsi" w:cstheme="minorHAnsi"/>
          <w:b/>
          <w:sz w:val="20"/>
          <w:szCs w:val="20"/>
        </w:rPr>
        <w:t>I Year</w:t>
      </w:r>
    </w:p>
    <w:p w:rsidR="003054E4" w:rsidRPr="00180BFA" w:rsidRDefault="003054E4" w:rsidP="003054E4">
      <w:pPr>
        <w:rPr>
          <w:rFonts w:asciiTheme="minorHAnsi" w:hAnsiTheme="minorHAnsi" w:cstheme="minorHAnsi"/>
          <w:b/>
          <w:sz w:val="20"/>
          <w:szCs w:val="20"/>
        </w:rPr>
      </w:pPr>
    </w:p>
    <w:tbl>
      <w:tblPr>
        <w:tblStyle w:val="TableGrid"/>
        <w:tblW w:w="10440" w:type="dxa"/>
        <w:tblInd w:w="-342" w:type="dxa"/>
        <w:tblLayout w:type="fixed"/>
        <w:tblLook w:val="04A0"/>
      </w:tblPr>
      <w:tblGrid>
        <w:gridCol w:w="450"/>
        <w:gridCol w:w="1800"/>
        <w:gridCol w:w="4579"/>
        <w:gridCol w:w="731"/>
        <w:gridCol w:w="787"/>
        <w:gridCol w:w="815"/>
        <w:gridCol w:w="658"/>
        <w:gridCol w:w="620"/>
      </w:tblGrid>
      <w:tr w:rsidR="003054E4" w:rsidRPr="00180BFA" w:rsidTr="00796F8D">
        <w:tc>
          <w:tcPr>
            <w:tcW w:w="2250" w:type="dxa"/>
            <w:gridSpan w:val="2"/>
            <w:tcBorders>
              <w:top w:val="single" w:sz="4" w:space="0" w:color="auto"/>
              <w:left w:val="single" w:sz="4" w:space="0" w:color="auto"/>
              <w:bottom w:val="single" w:sz="4" w:space="0" w:color="auto"/>
              <w:right w:val="single" w:sz="4" w:space="0" w:color="auto"/>
            </w:tcBorders>
            <w:hideMark/>
          </w:tcPr>
          <w:p w:rsidR="003054E4" w:rsidRPr="00180BFA" w:rsidRDefault="003054E4" w:rsidP="003C4681">
            <w:pPr>
              <w:ind w:left="0" w:firstLine="0"/>
              <w:jc w:val="center"/>
              <w:rPr>
                <w:rFonts w:asciiTheme="minorHAnsi" w:hAnsiTheme="minorHAnsi" w:cstheme="minorHAnsi"/>
                <w:b/>
                <w:sz w:val="20"/>
                <w:szCs w:val="20"/>
              </w:rPr>
            </w:pPr>
            <w:r w:rsidRPr="00180BFA">
              <w:rPr>
                <w:rFonts w:asciiTheme="minorHAnsi" w:hAnsiTheme="minorHAnsi" w:cstheme="minorHAnsi"/>
                <w:b/>
                <w:sz w:val="20"/>
                <w:szCs w:val="20"/>
              </w:rPr>
              <w:t>I Semester</w:t>
            </w:r>
          </w:p>
        </w:tc>
        <w:tc>
          <w:tcPr>
            <w:tcW w:w="4579" w:type="dxa"/>
            <w:tcBorders>
              <w:top w:val="single" w:sz="4" w:space="0" w:color="auto"/>
              <w:left w:val="single" w:sz="4" w:space="0" w:color="auto"/>
              <w:bottom w:val="single" w:sz="4" w:space="0" w:color="auto"/>
              <w:right w:val="single" w:sz="4" w:space="0" w:color="auto"/>
            </w:tcBorders>
            <w:hideMark/>
          </w:tcPr>
          <w:p w:rsidR="003054E4" w:rsidRPr="00180BFA" w:rsidRDefault="003054E4" w:rsidP="003C4681">
            <w:pPr>
              <w:ind w:left="-36" w:right="-50" w:firstLine="0"/>
              <w:jc w:val="center"/>
              <w:rPr>
                <w:rFonts w:asciiTheme="minorHAnsi" w:hAnsiTheme="minorHAnsi" w:cstheme="minorHAnsi"/>
                <w:b/>
                <w:sz w:val="20"/>
                <w:szCs w:val="20"/>
              </w:rPr>
            </w:pPr>
            <w:r w:rsidRPr="00180BFA">
              <w:rPr>
                <w:rFonts w:asciiTheme="minorHAnsi" w:hAnsiTheme="minorHAnsi" w:cstheme="minorHAnsi"/>
                <w:b/>
                <w:sz w:val="20"/>
                <w:szCs w:val="20"/>
              </w:rPr>
              <w:t>New Title</w:t>
            </w:r>
          </w:p>
        </w:tc>
        <w:tc>
          <w:tcPr>
            <w:tcW w:w="731" w:type="dxa"/>
            <w:tcBorders>
              <w:top w:val="single" w:sz="4" w:space="0" w:color="auto"/>
              <w:left w:val="single" w:sz="4" w:space="0" w:color="auto"/>
              <w:bottom w:val="single" w:sz="4" w:space="0" w:color="auto"/>
              <w:right w:val="single" w:sz="4" w:space="0" w:color="auto"/>
            </w:tcBorders>
            <w:hideMark/>
          </w:tcPr>
          <w:p w:rsidR="003054E4" w:rsidRPr="00180BFA" w:rsidRDefault="003054E4" w:rsidP="003C4681">
            <w:pPr>
              <w:ind w:left="-36" w:right="-50" w:firstLine="0"/>
              <w:jc w:val="center"/>
              <w:rPr>
                <w:rFonts w:asciiTheme="minorHAnsi" w:hAnsiTheme="minorHAnsi" w:cstheme="minorHAnsi"/>
                <w:b/>
                <w:sz w:val="20"/>
                <w:szCs w:val="20"/>
              </w:rPr>
            </w:pPr>
            <w:r w:rsidRPr="00180BFA">
              <w:rPr>
                <w:rFonts w:asciiTheme="minorHAnsi" w:hAnsiTheme="minorHAnsi" w:cstheme="minorHAnsi"/>
                <w:b/>
                <w:sz w:val="20"/>
                <w:szCs w:val="20"/>
              </w:rPr>
              <w:t>Int. marks</w:t>
            </w:r>
          </w:p>
        </w:tc>
        <w:tc>
          <w:tcPr>
            <w:tcW w:w="787" w:type="dxa"/>
            <w:tcBorders>
              <w:top w:val="single" w:sz="4" w:space="0" w:color="auto"/>
              <w:left w:val="single" w:sz="4" w:space="0" w:color="auto"/>
              <w:bottom w:val="single" w:sz="4" w:space="0" w:color="auto"/>
              <w:right w:val="single" w:sz="4" w:space="0" w:color="auto"/>
            </w:tcBorders>
            <w:hideMark/>
          </w:tcPr>
          <w:p w:rsidR="003054E4" w:rsidRPr="00180BFA" w:rsidRDefault="003054E4" w:rsidP="003C4681">
            <w:pPr>
              <w:ind w:left="0" w:firstLine="0"/>
              <w:jc w:val="center"/>
              <w:rPr>
                <w:rFonts w:asciiTheme="minorHAnsi" w:hAnsiTheme="minorHAnsi" w:cstheme="minorHAnsi"/>
                <w:b/>
                <w:sz w:val="20"/>
                <w:szCs w:val="20"/>
              </w:rPr>
            </w:pPr>
            <w:r w:rsidRPr="00180BFA">
              <w:rPr>
                <w:rFonts w:asciiTheme="minorHAnsi" w:hAnsiTheme="minorHAnsi" w:cstheme="minorHAnsi"/>
                <w:b/>
                <w:sz w:val="20"/>
                <w:szCs w:val="20"/>
              </w:rPr>
              <w:t>Ext. marks</w:t>
            </w:r>
          </w:p>
        </w:tc>
        <w:tc>
          <w:tcPr>
            <w:tcW w:w="815" w:type="dxa"/>
            <w:tcBorders>
              <w:top w:val="single" w:sz="4" w:space="0" w:color="auto"/>
              <w:left w:val="single" w:sz="4" w:space="0" w:color="auto"/>
              <w:bottom w:val="single" w:sz="4" w:space="0" w:color="auto"/>
              <w:right w:val="single" w:sz="4" w:space="0" w:color="auto"/>
            </w:tcBorders>
            <w:hideMark/>
          </w:tcPr>
          <w:p w:rsidR="003054E4" w:rsidRPr="00180BFA" w:rsidRDefault="003054E4" w:rsidP="003C4681">
            <w:pPr>
              <w:ind w:left="0" w:firstLine="0"/>
              <w:jc w:val="center"/>
              <w:rPr>
                <w:rFonts w:asciiTheme="minorHAnsi" w:hAnsiTheme="minorHAnsi" w:cstheme="minorHAnsi"/>
                <w:b/>
                <w:sz w:val="20"/>
                <w:szCs w:val="20"/>
              </w:rPr>
            </w:pPr>
            <w:r w:rsidRPr="00180BFA">
              <w:rPr>
                <w:rFonts w:asciiTheme="minorHAnsi" w:hAnsiTheme="minorHAnsi" w:cstheme="minorHAnsi"/>
                <w:b/>
                <w:sz w:val="20"/>
                <w:szCs w:val="20"/>
              </w:rPr>
              <w:t>L</w:t>
            </w:r>
          </w:p>
        </w:tc>
        <w:tc>
          <w:tcPr>
            <w:tcW w:w="658" w:type="dxa"/>
            <w:tcBorders>
              <w:top w:val="single" w:sz="4" w:space="0" w:color="auto"/>
              <w:left w:val="single" w:sz="4" w:space="0" w:color="auto"/>
              <w:bottom w:val="single" w:sz="4" w:space="0" w:color="auto"/>
              <w:right w:val="single" w:sz="4" w:space="0" w:color="auto"/>
            </w:tcBorders>
            <w:hideMark/>
          </w:tcPr>
          <w:p w:rsidR="003054E4" w:rsidRPr="00180BFA" w:rsidRDefault="003054E4" w:rsidP="003C4681">
            <w:pPr>
              <w:ind w:left="0" w:firstLine="0"/>
              <w:rPr>
                <w:rFonts w:asciiTheme="minorHAnsi" w:hAnsiTheme="minorHAnsi" w:cstheme="minorHAnsi"/>
                <w:b/>
                <w:sz w:val="20"/>
                <w:szCs w:val="20"/>
              </w:rPr>
            </w:pPr>
            <w:r w:rsidRPr="00180BFA">
              <w:rPr>
                <w:rFonts w:asciiTheme="minorHAnsi" w:hAnsiTheme="minorHAnsi" w:cstheme="minorHAnsi"/>
                <w:b/>
                <w:sz w:val="20"/>
                <w:szCs w:val="20"/>
              </w:rPr>
              <w:t>P</w:t>
            </w:r>
          </w:p>
        </w:tc>
        <w:tc>
          <w:tcPr>
            <w:tcW w:w="620" w:type="dxa"/>
            <w:tcBorders>
              <w:top w:val="single" w:sz="4" w:space="0" w:color="auto"/>
              <w:left w:val="single" w:sz="4" w:space="0" w:color="auto"/>
              <w:bottom w:val="single" w:sz="4" w:space="0" w:color="auto"/>
              <w:right w:val="single" w:sz="4" w:space="0" w:color="auto"/>
            </w:tcBorders>
            <w:hideMark/>
          </w:tcPr>
          <w:p w:rsidR="003054E4" w:rsidRPr="00180BFA" w:rsidRDefault="003054E4" w:rsidP="003C4681">
            <w:pPr>
              <w:ind w:left="0" w:firstLine="0"/>
              <w:jc w:val="center"/>
              <w:rPr>
                <w:rFonts w:asciiTheme="minorHAnsi" w:hAnsiTheme="minorHAnsi" w:cstheme="minorHAnsi"/>
                <w:b/>
                <w:sz w:val="20"/>
                <w:szCs w:val="20"/>
              </w:rPr>
            </w:pPr>
            <w:r w:rsidRPr="00180BFA">
              <w:rPr>
                <w:rFonts w:asciiTheme="minorHAnsi" w:hAnsiTheme="minorHAnsi" w:cstheme="minorHAnsi"/>
                <w:b/>
                <w:sz w:val="20"/>
                <w:szCs w:val="20"/>
              </w:rPr>
              <w:t>C</w:t>
            </w:r>
          </w:p>
        </w:tc>
      </w:tr>
      <w:tr w:rsidR="003054E4" w:rsidRPr="00180BFA" w:rsidTr="00796F8D">
        <w:tc>
          <w:tcPr>
            <w:tcW w:w="450" w:type="dxa"/>
            <w:tcBorders>
              <w:top w:val="single" w:sz="4" w:space="0" w:color="auto"/>
              <w:left w:val="single" w:sz="4" w:space="0" w:color="auto"/>
              <w:bottom w:val="single" w:sz="4" w:space="0" w:color="auto"/>
              <w:right w:val="single" w:sz="4" w:space="0" w:color="auto"/>
            </w:tcBorders>
            <w:hideMark/>
          </w:tcPr>
          <w:p w:rsidR="003054E4" w:rsidRPr="00180BFA" w:rsidRDefault="003054E4" w:rsidP="003C4681">
            <w:pPr>
              <w:ind w:left="0" w:firstLine="0"/>
              <w:rPr>
                <w:rFonts w:asciiTheme="minorHAnsi" w:hAnsiTheme="minorHAnsi" w:cstheme="minorHAnsi"/>
                <w:sz w:val="20"/>
                <w:szCs w:val="20"/>
              </w:rPr>
            </w:pPr>
            <w:r w:rsidRPr="00180BFA">
              <w:rPr>
                <w:rFonts w:asciiTheme="minorHAnsi" w:hAnsiTheme="minorHAnsi" w:cstheme="minorHAnsi"/>
                <w:sz w:val="20"/>
                <w:szCs w:val="20"/>
              </w:rPr>
              <w:t>1</w:t>
            </w:r>
          </w:p>
        </w:tc>
        <w:tc>
          <w:tcPr>
            <w:tcW w:w="1800" w:type="dxa"/>
            <w:tcBorders>
              <w:top w:val="single" w:sz="4" w:space="0" w:color="auto"/>
              <w:left w:val="single" w:sz="4" w:space="0" w:color="auto"/>
              <w:bottom w:val="single" w:sz="4" w:space="0" w:color="auto"/>
              <w:right w:val="single" w:sz="4" w:space="0" w:color="auto"/>
            </w:tcBorders>
            <w:hideMark/>
          </w:tcPr>
          <w:p w:rsidR="003054E4" w:rsidRDefault="003054E4" w:rsidP="003C4681">
            <w:pPr>
              <w:rPr>
                <w:sz w:val="20"/>
                <w:szCs w:val="20"/>
              </w:rPr>
            </w:pPr>
            <w:r>
              <w:rPr>
                <w:sz w:val="20"/>
                <w:szCs w:val="20"/>
              </w:rPr>
              <w:t>Core Course I</w:t>
            </w:r>
          </w:p>
        </w:tc>
        <w:tc>
          <w:tcPr>
            <w:tcW w:w="4579" w:type="dxa"/>
            <w:tcBorders>
              <w:top w:val="single" w:sz="4" w:space="0" w:color="auto"/>
              <w:left w:val="single" w:sz="4" w:space="0" w:color="auto"/>
              <w:bottom w:val="single" w:sz="4" w:space="0" w:color="auto"/>
              <w:right w:val="single" w:sz="4" w:space="0" w:color="auto"/>
            </w:tcBorders>
            <w:hideMark/>
          </w:tcPr>
          <w:p w:rsidR="003054E4" w:rsidRPr="00180BFA" w:rsidRDefault="003054E4" w:rsidP="003C4681">
            <w:pPr>
              <w:ind w:left="0" w:firstLine="0"/>
              <w:rPr>
                <w:rFonts w:asciiTheme="minorHAnsi" w:hAnsiTheme="minorHAnsi" w:cstheme="minorHAnsi"/>
                <w:sz w:val="20"/>
              </w:rPr>
            </w:pPr>
            <w:r w:rsidRPr="00180BFA">
              <w:rPr>
                <w:rFonts w:asciiTheme="minorHAnsi" w:hAnsiTheme="minorHAnsi" w:cstheme="minorHAnsi"/>
                <w:sz w:val="20"/>
              </w:rPr>
              <w:t>Separation Techniques</w:t>
            </w:r>
          </w:p>
        </w:tc>
        <w:tc>
          <w:tcPr>
            <w:tcW w:w="731" w:type="dxa"/>
            <w:tcBorders>
              <w:top w:val="single" w:sz="4" w:space="0" w:color="auto"/>
              <w:left w:val="single" w:sz="4" w:space="0" w:color="auto"/>
              <w:bottom w:val="single" w:sz="4" w:space="0" w:color="auto"/>
              <w:right w:val="single" w:sz="4" w:space="0" w:color="auto"/>
            </w:tcBorders>
            <w:hideMark/>
          </w:tcPr>
          <w:p w:rsidR="003054E4" w:rsidRPr="00180BFA" w:rsidRDefault="003054E4" w:rsidP="003C4681">
            <w:pPr>
              <w:ind w:left="0" w:firstLine="0"/>
              <w:jc w:val="right"/>
              <w:rPr>
                <w:rFonts w:asciiTheme="minorHAnsi" w:hAnsiTheme="minorHAnsi" w:cstheme="minorHAnsi"/>
                <w:sz w:val="20"/>
                <w:szCs w:val="20"/>
              </w:rPr>
            </w:pPr>
            <w:r w:rsidRPr="00180BFA">
              <w:rPr>
                <w:rFonts w:asciiTheme="minorHAnsi" w:hAnsiTheme="minorHAnsi" w:cstheme="minorHAnsi"/>
                <w:sz w:val="20"/>
                <w:szCs w:val="20"/>
              </w:rPr>
              <w:t>25</w:t>
            </w:r>
          </w:p>
        </w:tc>
        <w:tc>
          <w:tcPr>
            <w:tcW w:w="787" w:type="dxa"/>
            <w:tcBorders>
              <w:top w:val="single" w:sz="4" w:space="0" w:color="auto"/>
              <w:left w:val="single" w:sz="4" w:space="0" w:color="auto"/>
              <w:bottom w:val="single" w:sz="4" w:space="0" w:color="auto"/>
              <w:right w:val="single" w:sz="4" w:space="0" w:color="auto"/>
            </w:tcBorders>
            <w:hideMark/>
          </w:tcPr>
          <w:p w:rsidR="003054E4" w:rsidRPr="00180BFA" w:rsidRDefault="003054E4" w:rsidP="003C4681">
            <w:pPr>
              <w:ind w:left="0" w:firstLine="0"/>
              <w:jc w:val="right"/>
              <w:rPr>
                <w:rFonts w:asciiTheme="minorHAnsi" w:hAnsiTheme="minorHAnsi" w:cstheme="minorHAnsi"/>
                <w:sz w:val="20"/>
                <w:szCs w:val="20"/>
              </w:rPr>
            </w:pPr>
            <w:r w:rsidRPr="00180BFA">
              <w:rPr>
                <w:rFonts w:asciiTheme="minorHAnsi" w:hAnsiTheme="minorHAnsi" w:cstheme="minorHAnsi"/>
                <w:sz w:val="20"/>
                <w:szCs w:val="20"/>
              </w:rPr>
              <w:t>75</w:t>
            </w:r>
          </w:p>
        </w:tc>
        <w:tc>
          <w:tcPr>
            <w:tcW w:w="815" w:type="dxa"/>
            <w:tcBorders>
              <w:top w:val="single" w:sz="4" w:space="0" w:color="auto"/>
              <w:left w:val="single" w:sz="4" w:space="0" w:color="auto"/>
              <w:bottom w:val="single" w:sz="4" w:space="0" w:color="auto"/>
              <w:right w:val="single" w:sz="4" w:space="0" w:color="auto"/>
            </w:tcBorders>
            <w:hideMark/>
          </w:tcPr>
          <w:p w:rsidR="003054E4" w:rsidRPr="00180BFA" w:rsidRDefault="003054E4" w:rsidP="003C4681">
            <w:pPr>
              <w:ind w:left="0" w:firstLine="0"/>
              <w:jc w:val="right"/>
              <w:rPr>
                <w:rFonts w:asciiTheme="minorHAnsi" w:hAnsiTheme="minorHAnsi" w:cstheme="minorHAnsi"/>
                <w:sz w:val="20"/>
                <w:szCs w:val="20"/>
              </w:rPr>
            </w:pPr>
            <w:r w:rsidRPr="00180BFA">
              <w:rPr>
                <w:rFonts w:asciiTheme="minorHAnsi" w:hAnsiTheme="minorHAnsi" w:cstheme="minorHAnsi"/>
                <w:sz w:val="20"/>
                <w:szCs w:val="20"/>
              </w:rPr>
              <w:t>4</w:t>
            </w:r>
          </w:p>
        </w:tc>
        <w:tc>
          <w:tcPr>
            <w:tcW w:w="658" w:type="dxa"/>
            <w:tcBorders>
              <w:top w:val="single" w:sz="4" w:space="0" w:color="auto"/>
              <w:left w:val="single" w:sz="4" w:space="0" w:color="auto"/>
              <w:bottom w:val="single" w:sz="4" w:space="0" w:color="auto"/>
              <w:right w:val="single" w:sz="4" w:space="0" w:color="auto"/>
            </w:tcBorders>
            <w:hideMark/>
          </w:tcPr>
          <w:p w:rsidR="003054E4" w:rsidRPr="00180BFA" w:rsidRDefault="003054E4" w:rsidP="003C4681">
            <w:pPr>
              <w:ind w:left="0" w:firstLine="0"/>
              <w:jc w:val="right"/>
              <w:rPr>
                <w:rFonts w:asciiTheme="minorHAnsi" w:hAnsiTheme="minorHAnsi" w:cstheme="minorHAnsi"/>
                <w:sz w:val="20"/>
                <w:szCs w:val="20"/>
              </w:rPr>
            </w:pPr>
            <w:r w:rsidRPr="00180BFA">
              <w:rPr>
                <w:rFonts w:asciiTheme="minorHAnsi" w:hAnsiTheme="minorHAnsi" w:cstheme="minorHAnsi"/>
                <w:sz w:val="20"/>
                <w:szCs w:val="20"/>
              </w:rPr>
              <w:t>--</w:t>
            </w:r>
          </w:p>
        </w:tc>
        <w:tc>
          <w:tcPr>
            <w:tcW w:w="620" w:type="dxa"/>
            <w:tcBorders>
              <w:top w:val="single" w:sz="4" w:space="0" w:color="auto"/>
              <w:left w:val="single" w:sz="4" w:space="0" w:color="auto"/>
              <w:bottom w:val="single" w:sz="4" w:space="0" w:color="auto"/>
              <w:right w:val="single" w:sz="4" w:space="0" w:color="auto"/>
            </w:tcBorders>
            <w:hideMark/>
          </w:tcPr>
          <w:p w:rsidR="003054E4" w:rsidRPr="00180BFA" w:rsidRDefault="003054E4" w:rsidP="003C4681">
            <w:pPr>
              <w:ind w:left="0" w:firstLine="0"/>
              <w:jc w:val="right"/>
              <w:rPr>
                <w:rFonts w:asciiTheme="minorHAnsi" w:hAnsiTheme="minorHAnsi" w:cstheme="minorHAnsi"/>
                <w:sz w:val="20"/>
                <w:szCs w:val="20"/>
              </w:rPr>
            </w:pPr>
            <w:r w:rsidRPr="00180BFA">
              <w:rPr>
                <w:rFonts w:asciiTheme="minorHAnsi" w:hAnsiTheme="minorHAnsi" w:cstheme="minorHAnsi"/>
                <w:sz w:val="20"/>
                <w:szCs w:val="20"/>
              </w:rPr>
              <w:t>4</w:t>
            </w:r>
          </w:p>
        </w:tc>
      </w:tr>
      <w:tr w:rsidR="003054E4" w:rsidRPr="00180BFA" w:rsidTr="00796F8D">
        <w:tc>
          <w:tcPr>
            <w:tcW w:w="450" w:type="dxa"/>
            <w:tcBorders>
              <w:top w:val="single" w:sz="4" w:space="0" w:color="auto"/>
              <w:left w:val="single" w:sz="4" w:space="0" w:color="auto"/>
              <w:bottom w:val="single" w:sz="4" w:space="0" w:color="auto"/>
              <w:right w:val="single" w:sz="4" w:space="0" w:color="auto"/>
            </w:tcBorders>
            <w:hideMark/>
          </w:tcPr>
          <w:p w:rsidR="003054E4" w:rsidRPr="00180BFA" w:rsidRDefault="003054E4" w:rsidP="003C4681">
            <w:pPr>
              <w:ind w:left="0" w:firstLine="0"/>
              <w:rPr>
                <w:rFonts w:asciiTheme="minorHAnsi" w:hAnsiTheme="minorHAnsi" w:cstheme="minorHAnsi"/>
                <w:i/>
                <w:sz w:val="20"/>
                <w:szCs w:val="20"/>
              </w:rPr>
            </w:pPr>
            <w:r w:rsidRPr="00180BFA">
              <w:rPr>
                <w:rFonts w:asciiTheme="minorHAnsi" w:hAnsiTheme="minorHAnsi" w:cstheme="minorHAnsi"/>
                <w:i/>
                <w:sz w:val="20"/>
                <w:szCs w:val="20"/>
              </w:rPr>
              <w:t>2</w:t>
            </w:r>
          </w:p>
        </w:tc>
        <w:tc>
          <w:tcPr>
            <w:tcW w:w="1800" w:type="dxa"/>
            <w:tcBorders>
              <w:top w:val="single" w:sz="4" w:space="0" w:color="auto"/>
              <w:left w:val="single" w:sz="4" w:space="0" w:color="auto"/>
              <w:bottom w:val="single" w:sz="4" w:space="0" w:color="auto"/>
              <w:right w:val="single" w:sz="4" w:space="0" w:color="auto"/>
            </w:tcBorders>
            <w:hideMark/>
          </w:tcPr>
          <w:p w:rsidR="003054E4" w:rsidRDefault="003054E4" w:rsidP="003C4681">
            <w:pPr>
              <w:rPr>
                <w:sz w:val="20"/>
                <w:szCs w:val="20"/>
              </w:rPr>
            </w:pPr>
            <w:r>
              <w:rPr>
                <w:sz w:val="20"/>
                <w:szCs w:val="20"/>
              </w:rPr>
              <w:t>Core Course II</w:t>
            </w:r>
          </w:p>
        </w:tc>
        <w:tc>
          <w:tcPr>
            <w:tcW w:w="4579" w:type="dxa"/>
            <w:tcBorders>
              <w:top w:val="single" w:sz="4" w:space="0" w:color="auto"/>
              <w:left w:val="single" w:sz="4" w:space="0" w:color="auto"/>
              <w:bottom w:val="single" w:sz="4" w:space="0" w:color="auto"/>
              <w:right w:val="single" w:sz="4" w:space="0" w:color="auto"/>
            </w:tcBorders>
            <w:hideMark/>
          </w:tcPr>
          <w:p w:rsidR="003054E4" w:rsidRPr="00180BFA" w:rsidRDefault="003054E4" w:rsidP="003C4681">
            <w:pPr>
              <w:ind w:left="0" w:firstLine="0"/>
              <w:rPr>
                <w:rFonts w:asciiTheme="minorHAnsi" w:hAnsiTheme="minorHAnsi" w:cstheme="minorHAnsi"/>
                <w:sz w:val="20"/>
              </w:rPr>
            </w:pPr>
            <w:r w:rsidRPr="00180BFA">
              <w:rPr>
                <w:rFonts w:asciiTheme="minorHAnsi" w:hAnsiTheme="minorHAnsi" w:cstheme="minorHAnsi"/>
                <w:sz w:val="20"/>
              </w:rPr>
              <w:t xml:space="preserve">Advanced Pharmaceutical Analysis – I </w:t>
            </w:r>
          </w:p>
        </w:tc>
        <w:tc>
          <w:tcPr>
            <w:tcW w:w="731" w:type="dxa"/>
            <w:tcBorders>
              <w:top w:val="single" w:sz="4" w:space="0" w:color="auto"/>
              <w:left w:val="single" w:sz="4" w:space="0" w:color="auto"/>
              <w:bottom w:val="single" w:sz="4" w:space="0" w:color="auto"/>
              <w:right w:val="single" w:sz="4" w:space="0" w:color="auto"/>
            </w:tcBorders>
            <w:hideMark/>
          </w:tcPr>
          <w:p w:rsidR="003054E4" w:rsidRPr="00180BFA" w:rsidRDefault="003054E4" w:rsidP="003C4681">
            <w:pPr>
              <w:ind w:left="0" w:firstLine="0"/>
              <w:jc w:val="right"/>
              <w:rPr>
                <w:rFonts w:asciiTheme="minorHAnsi" w:hAnsiTheme="minorHAnsi" w:cstheme="minorHAnsi"/>
                <w:sz w:val="20"/>
                <w:szCs w:val="20"/>
              </w:rPr>
            </w:pPr>
            <w:r w:rsidRPr="00180BFA">
              <w:rPr>
                <w:rFonts w:asciiTheme="minorHAnsi" w:hAnsiTheme="minorHAnsi" w:cstheme="minorHAnsi"/>
                <w:sz w:val="20"/>
                <w:szCs w:val="20"/>
              </w:rPr>
              <w:t>25</w:t>
            </w:r>
          </w:p>
        </w:tc>
        <w:tc>
          <w:tcPr>
            <w:tcW w:w="787" w:type="dxa"/>
            <w:tcBorders>
              <w:top w:val="single" w:sz="4" w:space="0" w:color="auto"/>
              <w:left w:val="single" w:sz="4" w:space="0" w:color="auto"/>
              <w:bottom w:val="single" w:sz="4" w:space="0" w:color="auto"/>
              <w:right w:val="single" w:sz="4" w:space="0" w:color="auto"/>
            </w:tcBorders>
            <w:hideMark/>
          </w:tcPr>
          <w:p w:rsidR="003054E4" w:rsidRPr="00180BFA" w:rsidRDefault="003054E4" w:rsidP="003C4681">
            <w:pPr>
              <w:ind w:left="0" w:firstLine="0"/>
              <w:jc w:val="right"/>
              <w:rPr>
                <w:rFonts w:asciiTheme="minorHAnsi" w:hAnsiTheme="minorHAnsi" w:cstheme="minorHAnsi"/>
                <w:sz w:val="20"/>
                <w:szCs w:val="20"/>
              </w:rPr>
            </w:pPr>
            <w:r w:rsidRPr="00180BFA">
              <w:rPr>
                <w:rFonts w:asciiTheme="minorHAnsi" w:hAnsiTheme="minorHAnsi" w:cstheme="minorHAnsi"/>
                <w:sz w:val="20"/>
                <w:szCs w:val="20"/>
              </w:rPr>
              <w:t>75</w:t>
            </w:r>
          </w:p>
        </w:tc>
        <w:tc>
          <w:tcPr>
            <w:tcW w:w="815" w:type="dxa"/>
            <w:tcBorders>
              <w:top w:val="single" w:sz="4" w:space="0" w:color="auto"/>
              <w:left w:val="single" w:sz="4" w:space="0" w:color="auto"/>
              <w:bottom w:val="single" w:sz="4" w:space="0" w:color="auto"/>
              <w:right w:val="single" w:sz="4" w:space="0" w:color="auto"/>
            </w:tcBorders>
            <w:hideMark/>
          </w:tcPr>
          <w:p w:rsidR="003054E4" w:rsidRPr="00180BFA" w:rsidRDefault="003054E4" w:rsidP="003C4681">
            <w:pPr>
              <w:ind w:left="0" w:firstLine="0"/>
              <w:jc w:val="right"/>
              <w:rPr>
                <w:rFonts w:asciiTheme="minorHAnsi" w:hAnsiTheme="minorHAnsi" w:cstheme="minorHAnsi"/>
                <w:sz w:val="20"/>
                <w:szCs w:val="20"/>
              </w:rPr>
            </w:pPr>
            <w:r w:rsidRPr="00180BFA">
              <w:rPr>
                <w:rFonts w:asciiTheme="minorHAnsi" w:hAnsiTheme="minorHAnsi" w:cstheme="minorHAnsi"/>
                <w:sz w:val="20"/>
                <w:szCs w:val="20"/>
              </w:rPr>
              <w:t>4</w:t>
            </w:r>
          </w:p>
        </w:tc>
        <w:tc>
          <w:tcPr>
            <w:tcW w:w="658" w:type="dxa"/>
            <w:tcBorders>
              <w:top w:val="single" w:sz="4" w:space="0" w:color="auto"/>
              <w:left w:val="single" w:sz="4" w:space="0" w:color="auto"/>
              <w:bottom w:val="single" w:sz="4" w:space="0" w:color="auto"/>
              <w:right w:val="single" w:sz="4" w:space="0" w:color="auto"/>
            </w:tcBorders>
            <w:hideMark/>
          </w:tcPr>
          <w:p w:rsidR="003054E4" w:rsidRPr="00180BFA" w:rsidRDefault="003054E4" w:rsidP="003C4681">
            <w:pPr>
              <w:jc w:val="right"/>
              <w:rPr>
                <w:rFonts w:asciiTheme="minorHAnsi" w:hAnsiTheme="minorHAnsi" w:cstheme="minorHAnsi"/>
                <w:sz w:val="20"/>
                <w:szCs w:val="20"/>
              </w:rPr>
            </w:pPr>
            <w:r w:rsidRPr="00180BFA">
              <w:rPr>
                <w:rFonts w:asciiTheme="minorHAnsi" w:hAnsiTheme="minorHAnsi" w:cstheme="minorHAnsi"/>
                <w:sz w:val="20"/>
                <w:szCs w:val="20"/>
              </w:rPr>
              <w:t>--</w:t>
            </w:r>
          </w:p>
        </w:tc>
        <w:tc>
          <w:tcPr>
            <w:tcW w:w="620" w:type="dxa"/>
            <w:tcBorders>
              <w:top w:val="single" w:sz="4" w:space="0" w:color="auto"/>
              <w:left w:val="single" w:sz="4" w:space="0" w:color="auto"/>
              <w:bottom w:val="single" w:sz="4" w:space="0" w:color="auto"/>
              <w:right w:val="single" w:sz="4" w:space="0" w:color="auto"/>
            </w:tcBorders>
            <w:hideMark/>
          </w:tcPr>
          <w:p w:rsidR="003054E4" w:rsidRPr="00180BFA" w:rsidRDefault="003054E4" w:rsidP="003C4681">
            <w:pPr>
              <w:ind w:left="0" w:firstLine="0"/>
              <w:jc w:val="right"/>
              <w:rPr>
                <w:rFonts w:asciiTheme="minorHAnsi" w:hAnsiTheme="minorHAnsi" w:cstheme="minorHAnsi"/>
                <w:sz w:val="20"/>
                <w:szCs w:val="20"/>
              </w:rPr>
            </w:pPr>
            <w:r w:rsidRPr="00180BFA">
              <w:rPr>
                <w:rFonts w:asciiTheme="minorHAnsi" w:hAnsiTheme="minorHAnsi" w:cstheme="minorHAnsi"/>
                <w:sz w:val="20"/>
                <w:szCs w:val="20"/>
              </w:rPr>
              <w:t>4</w:t>
            </w:r>
          </w:p>
        </w:tc>
      </w:tr>
      <w:tr w:rsidR="003054E4" w:rsidRPr="00180BFA" w:rsidTr="00796F8D">
        <w:tc>
          <w:tcPr>
            <w:tcW w:w="450" w:type="dxa"/>
            <w:tcBorders>
              <w:top w:val="single" w:sz="4" w:space="0" w:color="auto"/>
              <w:left w:val="single" w:sz="4" w:space="0" w:color="auto"/>
              <w:bottom w:val="single" w:sz="4" w:space="0" w:color="auto"/>
              <w:right w:val="single" w:sz="4" w:space="0" w:color="auto"/>
            </w:tcBorders>
            <w:hideMark/>
          </w:tcPr>
          <w:p w:rsidR="003054E4" w:rsidRPr="00180BFA" w:rsidRDefault="003054E4" w:rsidP="003C4681">
            <w:pPr>
              <w:ind w:left="0" w:firstLine="0"/>
              <w:rPr>
                <w:rFonts w:asciiTheme="minorHAnsi" w:hAnsiTheme="minorHAnsi" w:cstheme="minorHAnsi"/>
                <w:i/>
                <w:sz w:val="20"/>
                <w:szCs w:val="20"/>
              </w:rPr>
            </w:pPr>
            <w:r w:rsidRPr="00180BFA">
              <w:rPr>
                <w:rFonts w:asciiTheme="minorHAnsi" w:hAnsiTheme="minorHAnsi" w:cstheme="minorHAnsi"/>
                <w:i/>
                <w:sz w:val="20"/>
                <w:szCs w:val="20"/>
              </w:rPr>
              <w:t>3</w:t>
            </w:r>
          </w:p>
        </w:tc>
        <w:tc>
          <w:tcPr>
            <w:tcW w:w="1800" w:type="dxa"/>
            <w:tcBorders>
              <w:top w:val="single" w:sz="4" w:space="0" w:color="auto"/>
              <w:left w:val="single" w:sz="4" w:space="0" w:color="auto"/>
              <w:bottom w:val="single" w:sz="4" w:space="0" w:color="auto"/>
              <w:right w:val="single" w:sz="4" w:space="0" w:color="auto"/>
            </w:tcBorders>
            <w:hideMark/>
          </w:tcPr>
          <w:p w:rsidR="003054E4" w:rsidRDefault="003054E4" w:rsidP="003C4681">
            <w:pPr>
              <w:ind w:left="0" w:firstLine="0"/>
              <w:rPr>
                <w:sz w:val="20"/>
                <w:szCs w:val="20"/>
              </w:rPr>
            </w:pPr>
            <w:r>
              <w:rPr>
                <w:sz w:val="20"/>
                <w:szCs w:val="20"/>
              </w:rPr>
              <w:t>Core Course III</w:t>
            </w:r>
          </w:p>
        </w:tc>
        <w:tc>
          <w:tcPr>
            <w:tcW w:w="4579" w:type="dxa"/>
            <w:tcBorders>
              <w:top w:val="single" w:sz="4" w:space="0" w:color="auto"/>
              <w:left w:val="single" w:sz="4" w:space="0" w:color="auto"/>
              <w:bottom w:val="single" w:sz="4" w:space="0" w:color="auto"/>
              <w:right w:val="single" w:sz="4" w:space="0" w:color="auto"/>
            </w:tcBorders>
            <w:hideMark/>
          </w:tcPr>
          <w:p w:rsidR="003054E4" w:rsidRPr="00180BFA" w:rsidRDefault="003054E4" w:rsidP="003C4681">
            <w:pPr>
              <w:ind w:left="0" w:firstLine="0"/>
              <w:rPr>
                <w:rFonts w:asciiTheme="minorHAnsi" w:hAnsiTheme="minorHAnsi" w:cstheme="minorHAnsi"/>
                <w:sz w:val="20"/>
              </w:rPr>
            </w:pPr>
            <w:r w:rsidRPr="00180BFA">
              <w:rPr>
                <w:rFonts w:asciiTheme="minorHAnsi" w:hAnsiTheme="minorHAnsi" w:cstheme="minorHAnsi"/>
                <w:sz w:val="20"/>
              </w:rPr>
              <w:t>Quality Control of Bulk Drugs and Formulations</w:t>
            </w:r>
          </w:p>
        </w:tc>
        <w:tc>
          <w:tcPr>
            <w:tcW w:w="731" w:type="dxa"/>
            <w:tcBorders>
              <w:top w:val="single" w:sz="4" w:space="0" w:color="auto"/>
              <w:left w:val="single" w:sz="4" w:space="0" w:color="auto"/>
              <w:bottom w:val="single" w:sz="4" w:space="0" w:color="auto"/>
              <w:right w:val="single" w:sz="4" w:space="0" w:color="auto"/>
            </w:tcBorders>
            <w:hideMark/>
          </w:tcPr>
          <w:p w:rsidR="003054E4" w:rsidRPr="00180BFA" w:rsidRDefault="003054E4" w:rsidP="003C4681">
            <w:pPr>
              <w:ind w:left="0" w:firstLine="0"/>
              <w:jc w:val="right"/>
              <w:rPr>
                <w:rFonts w:asciiTheme="minorHAnsi" w:hAnsiTheme="minorHAnsi" w:cstheme="minorHAnsi"/>
                <w:sz w:val="20"/>
                <w:szCs w:val="20"/>
              </w:rPr>
            </w:pPr>
            <w:r w:rsidRPr="00180BFA">
              <w:rPr>
                <w:rFonts w:asciiTheme="minorHAnsi" w:hAnsiTheme="minorHAnsi" w:cstheme="minorHAnsi"/>
                <w:sz w:val="20"/>
                <w:szCs w:val="20"/>
              </w:rPr>
              <w:t>25</w:t>
            </w:r>
          </w:p>
        </w:tc>
        <w:tc>
          <w:tcPr>
            <w:tcW w:w="787" w:type="dxa"/>
            <w:tcBorders>
              <w:top w:val="single" w:sz="4" w:space="0" w:color="auto"/>
              <w:left w:val="single" w:sz="4" w:space="0" w:color="auto"/>
              <w:bottom w:val="single" w:sz="4" w:space="0" w:color="auto"/>
              <w:right w:val="single" w:sz="4" w:space="0" w:color="auto"/>
            </w:tcBorders>
            <w:hideMark/>
          </w:tcPr>
          <w:p w:rsidR="003054E4" w:rsidRPr="00180BFA" w:rsidRDefault="003054E4" w:rsidP="003C4681">
            <w:pPr>
              <w:ind w:left="0" w:firstLine="0"/>
              <w:jc w:val="right"/>
              <w:rPr>
                <w:rFonts w:asciiTheme="minorHAnsi" w:hAnsiTheme="minorHAnsi" w:cstheme="minorHAnsi"/>
                <w:sz w:val="20"/>
                <w:szCs w:val="20"/>
              </w:rPr>
            </w:pPr>
            <w:r w:rsidRPr="00180BFA">
              <w:rPr>
                <w:rFonts w:asciiTheme="minorHAnsi" w:hAnsiTheme="minorHAnsi" w:cstheme="minorHAnsi"/>
                <w:sz w:val="20"/>
                <w:szCs w:val="20"/>
              </w:rPr>
              <w:t>75</w:t>
            </w:r>
          </w:p>
        </w:tc>
        <w:tc>
          <w:tcPr>
            <w:tcW w:w="815" w:type="dxa"/>
            <w:tcBorders>
              <w:top w:val="single" w:sz="4" w:space="0" w:color="auto"/>
              <w:left w:val="single" w:sz="4" w:space="0" w:color="auto"/>
              <w:bottom w:val="single" w:sz="4" w:space="0" w:color="auto"/>
              <w:right w:val="single" w:sz="4" w:space="0" w:color="auto"/>
            </w:tcBorders>
            <w:hideMark/>
          </w:tcPr>
          <w:p w:rsidR="003054E4" w:rsidRPr="00180BFA" w:rsidRDefault="003054E4" w:rsidP="003C4681">
            <w:pPr>
              <w:ind w:left="0" w:firstLine="0"/>
              <w:jc w:val="right"/>
              <w:rPr>
                <w:rFonts w:asciiTheme="minorHAnsi" w:hAnsiTheme="minorHAnsi" w:cstheme="minorHAnsi"/>
                <w:sz w:val="20"/>
                <w:szCs w:val="20"/>
              </w:rPr>
            </w:pPr>
            <w:r w:rsidRPr="00180BFA">
              <w:rPr>
                <w:rFonts w:asciiTheme="minorHAnsi" w:hAnsiTheme="minorHAnsi" w:cstheme="minorHAnsi"/>
                <w:sz w:val="20"/>
                <w:szCs w:val="20"/>
              </w:rPr>
              <w:t>4</w:t>
            </w:r>
          </w:p>
        </w:tc>
        <w:tc>
          <w:tcPr>
            <w:tcW w:w="658" w:type="dxa"/>
            <w:tcBorders>
              <w:top w:val="single" w:sz="4" w:space="0" w:color="auto"/>
              <w:left w:val="single" w:sz="4" w:space="0" w:color="auto"/>
              <w:bottom w:val="single" w:sz="4" w:space="0" w:color="auto"/>
              <w:right w:val="single" w:sz="4" w:space="0" w:color="auto"/>
            </w:tcBorders>
            <w:hideMark/>
          </w:tcPr>
          <w:p w:rsidR="003054E4" w:rsidRPr="00180BFA" w:rsidRDefault="003054E4" w:rsidP="003C4681">
            <w:pPr>
              <w:jc w:val="right"/>
              <w:rPr>
                <w:rFonts w:asciiTheme="minorHAnsi" w:hAnsiTheme="minorHAnsi" w:cstheme="minorHAnsi"/>
                <w:sz w:val="20"/>
                <w:szCs w:val="20"/>
              </w:rPr>
            </w:pPr>
            <w:r w:rsidRPr="00180BFA">
              <w:rPr>
                <w:rFonts w:asciiTheme="minorHAnsi" w:hAnsiTheme="minorHAnsi" w:cstheme="minorHAnsi"/>
                <w:sz w:val="20"/>
                <w:szCs w:val="20"/>
              </w:rPr>
              <w:t>--</w:t>
            </w:r>
          </w:p>
        </w:tc>
        <w:tc>
          <w:tcPr>
            <w:tcW w:w="620" w:type="dxa"/>
            <w:tcBorders>
              <w:top w:val="single" w:sz="4" w:space="0" w:color="auto"/>
              <w:left w:val="single" w:sz="4" w:space="0" w:color="auto"/>
              <w:bottom w:val="single" w:sz="4" w:space="0" w:color="auto"/>
              <w:right w:val="single" w:sz="4" w:space="0" w:color="auto"/>
            </w:tcBorders>
            <w:hideMark/>
          </w:tcPr>
          <w:p w:rsidR="003054E4" w:rsidRPr="00180BFA" w:rsidRDefault="003054E4" w:rsidP="003C4681">
            <w:pPr>
              <w:ind w:left="0" w:firstLine="0"/>
              <w:jc w:val="right"/>
              <w:rPr>
                <w:rFonts w:asciiTheme="minorHAnsi" w:hAnsiTheme="minorHAnsi" w:cstheme="minorHAnsi"/>
                <w:sz w:val="20"/>
                <w:szCs w:val="20"/>
              </w:rPr>
            </w:pPr>
            <w:r w:rsidRPr="00180BFA">
              <w:rPr>
                <w:rFonts w:asciiTheme="minorHAnsi" w:hAnsiTheme="minorHAnsi" w:cstheme="minorHAnsi"/>
                <w:sz w:val="20"/>
                <w:szCs w:val="20"/>
              </w:rPr>
              <w:t>4</w:t>
            </w:r>
          </w:p>
        </w:tc>
      </w:tr>
      <w:tr w:rsidR="00B00B7E" w:rsidRPr="00180BFA" w:rsidTr="00E76DD4">
        <w:tc>
          <w:tcPr>
            <w:tcW w:w="450" w:type="dxa"/>
            <w:tcBorders>
              <w:top w:val="single" w:sz="4" w:space="0" w:color="auto"/>
              <w:left w:val="single" w:sz="4" w:space="0" w:color="auto"/>
              <w:right w:val="single" w:sz="4" w:space="0" w:color="auto"/>
            </w:tcBorders>
            <w:hideMark/>
          </w:tcPr>
          <w:p w:rsidR="00B00B7E" w:rsidRPr="00180BFA" w:rsidRDefault="00B00B7E" w:rsidP="003C4681">
            <w:pPr>
              <w:rPr>
                <w:rFonts w:asciiTheme="minorHAnsi" w:hAnsiTheme="minorHAnsi" w:cstheme="minorHAnsi"/>
                <w:i/>
                <w:sz w:val="20"/>
                <w:szCs w:val="20"/>
              </w:rPr>
            </w:pPr>
            <w:r w:rsidRPr="00180BFA">
              <w:rPr>
                <w:rFonts w:asciiTheme="minorHAnsi" w:hAnsiTheme="minorHAnsi" w:cstheme="minorHAnsi"/>
                <w:i/>
                <w:sz w:val="20"/>
                <w:szCs w:val="20"/>
              </w:rPr>
              <w:t>4</w:t>
            </w:r>
          </w:p>
          <w:p w:rsidR="00B00B7E" w:rsidRPr="00180BFA" w:rsidRDefault="00B00B7E" w:rsidP="008A2CE9">
            <w:pPr>
              <w:rPr>
                <w:rFonts w:asciiTheme="minorHAnsi" w:hAnsiTheme="minorHAnsi" w:cstheme="minorHAnsi"/>
                <w:i/>
                <w:sz w:val="20"/>
                <w:szCs w:val="20"/>
              </w:rPr>
            </w:pPr>
          </w:p>
        </w:tc>
        <w:tc>
          <w:tcPr>
            <w:tcW w:w="1800" w:type="dxa"/>
            <w:tcBorders>
              <w:top w:val="single" w:sz="4" w:space="0" w:color="auto"/>
              <w:left w:val="single" w:sz="4" w:space="0" w:color="auto"/>
              <w:right w:val="single" w:sz="4" w:space="0" w:color="auto"/>
            </w:tcBorders>
            <w:hideMark/>
          </w:tcPr>
          <w:p w:rsidR="00B00B7E" w:rsidRDefault="00B00B7E" w:rsidP="00796F8D">
            <w:pPr>
              <w:ind w:left="0" w:firstLine="0"/>
              <w:rPr>
                <w:sz w:val="20"/>
                <w:szCs w:val="20"/>
              </w:rPr>
            </w:pPr>
            <w:r>
              <w:rPr>
                <w:sz w:val="20"/>
                <w:szCs w:val="20"/>
              </w:rPr>
              <w:t>Core Elective I</w:t>
            </w:r>
          </w:p>
        </w:tc>
        <w:tc>
          <w:tcPr>
            <w:tcW w:w="4579" w:type="dxa"/>
            <w:tcBorders>
              <w:top w:val="single" w:sz="4" w:space="0" w:color="auto"/>
              <w:left w:val="single" w:sz="4" w:space="0" w:color="auto"/>
              <w:right w:val="single" w:sz="4" w:space="0" w:color="auto"/>
            </w:tcBorders>
            <w:hideMark/>
          </w:tcPr>
          <w:p w:rsidR="00B00B7E" w:rsidRPr="00180BFA" w:rsidRDefault="00B00B7E" w:rsidP="003C4681">
            <w:pPr>
              <w:ind w:left="0" w:firstLine="0"/>
              <w:rPr>
                <w:rFonts w:asciiTheme="minorHAnsi" w:hAnsiTheme="minorHAnsi" w:cstheme="minorHAnsi"/>
                <w:sz w:val="20"/>
              </w:rPr>
            </w:pPr>
            <w:r>
              <w:rPr>
                <w:rFonts w:asciiTheme="minorHAnsi" w:hAnsiTheme="minorHAnsi" w:cstheme="minorHAnsi"/>
                <w:sz w:val="20"/>
              </w:rPr>
              <w:t xml:space="preserve">1.  </w:t>
            </w:r>
            <w:r w:rsidRPr="00180BFA">
              <w:rPr>
                <w:rFonts w:asciiTheme="minorHAnsi" w:hAnsiTheme="minorHAnsi" w:cstheme="minorHAnsi"/>
                <w:sz w:val="20"/>
              </w:rPr>
              <w:t>Modern Pharmaceutical Analytical Techniques</w:t>
            </w:r>
          </w:p>
          <w:p w:rsidR="00B00B7E" w:rsidRPr="00180BFA" w:rsidRDefault="00B00B7E" w:rsidP="00796F8D">
            <w:pPr>
              <w:ind w:left="0"/>
              <w:rPr>
                <w:rFonts w:asciiTheme="minorHAnsi" w:hAnsiTheme="minorHAnsi" w:cstheme="minorHAnsi"/>
                <w:sz w:val="20"/>
              </w:rPr>
            </w:pPr>
            <w:r>
              <w:rPr>
                <w:rFonts w:asciiTheme="minorHAnsi" w:hAnsiTheme="minorHAnsi" w:cstheme="minorHAnsi"/>
                <w:sz w:val="20"/>
              </w:rPr>
              <w:t xml:space="preserve">        2.  </w:t>
            </w:r>
            <w:r>
              <w:rPr>
                <w:sz w:val="20"/>
                <w:szCs w:val="20"/>
              </w:rPr>
              <w:t>Intellectual Property Rights and Regulatory Affairs</w:t>
            </w:r>
          </w:p>
        </w:tc>
        <w:tc>
          <w:tcPr>
            <w:tcW w:w="731" w:type="dxa"/>
            <w:tcBorders>
              <w:top w:val="single" w:sz="4" w:space="0" w:color="auto"/>
              <w:left w:val="single" w:sz="4" w:space="0" w:color="auto"/>
              <w:bottom w:val="single" w:sz="4" w:space="0" w:color="auto"/>
              <w:right w:val="single" w:sz="4" w:space="0" w:color="auto"/>
            </w:tcBorders>
            <w:hideMark/>
          </w:tcPr>
          <w:p w:rsidR="00B00B7E" w:rsidRPr="00180BFA" w:rsidRDefault="00B00B7E" w:rsidP="003C4681">
            <w:pPr>
              <w:ind w:left="0" w:firstLine="0"/>
              <w:jc w:val="right"/>
              <w:rPr>
                <w:rFonts w:asciiTheme="minorHAnsi" w:hAnsiTheme="minorHAnsi" w:cstheme="minorHAnsi"/>
                <w:sz w:val="20"/>
                <w:szCs w:val="20"/>
              </w:rPr>
            </w:pPr>
            <w:r w:rsidRPr="00180BFA">
              <w:rPr>
                <w:rFonts w:asciiTheme="minorHAnsi" w:hAnsiTheme="minorHAnsi" w:cstheme="minorHAnsi"/>
                <w:sz w:val="20"/>
                <w:szCs w:val="20"/>
              </w:rPr>
              <w:t>25</w:t>
            </w:r>
          </w:p>
        </w:tc>
        <w:tc>
          <w:tcPr>
            <w:tcW w:w="787" w:type="dxa"/>
            <w:tcBorders>
              <w:top w:val="single" w:sz="4" w:space="0" w:color="auto"/>
              <w:left w:val="single" w:sz="4" w:space="0" w:color="auto"/>
              <w:bottom w:val="single" w:sz="4" w:space="0" w:color="auto"/>
              <w:right w:val="single" w:sz="4" w:space="0" w:color="auto"/>
            </w:tcBorders>
            <w:hideMark/>
          </w:tcPr>
          <w:p w:rsidR="00B00B7E" w:rsidRPr="00180BFA" w:rsidRDefault="00B00B7E" w:rsidP="003C4681">
            <w:pPr>
              <w:ind w:left="0" w:firstLine="0"/>
              <w:jc w:val="right"/>
              <w:rPr>
                <w:rFonts w:asciiTheme="minorHAnsi" w:hAnsiTheme="minorHAnsi" w:cstheme="minorHAnsi"/>
                <w:sz w:val="20"/>
                <w:szCs w:val="20"/>
              </w:rPr>
            </w:pPr>
            <w:r w:rsidRPr="00180BFA">
              <w:rPr>
                <w:rFonts w:asciiTheme="minorHAnsi" w:hAnsiTheme="minorHAnsi" w:cstheme="minorHAnsi"/>
                <w:sz w:val="20"/>
                <w:szCs w:val="20"/>
              </w:rPr>
              <w:t>75</w:t>
            </w:r>
          </w:p>
        </w:tc>
        <w:tc>
          <w:tcPr>
            <w:tcW w:w="815" w:type="dxa"/>
            <w:tcBorders>
              <w:top w:val="single" w:sz="4" w:space="0" w:color="auto"/>
              <w:left w:val="single" w:sz="4" w:space="0" w:color="auto"/>
              <w:bottom w:val="single" w:sz="4" w:space="0" w:color="auto"/>
              <w:right w:val="single" w:sz="4" w:space="0" w:color="auto"/>
            </w:tcBorders>
            <w:hideMark/>
          </w:tcPr>
          <w:p w:rsidR="00B00B7E" w:rsidRPr="00180BFA" w:rsidRDefault="00B00B7E" w:rsidP="003C4681">
            <w:pPr>
              <w:ind w:left="0" w:firstLine="0"/>
              <w:jc w:val="right"/>
              <w:rPr>
                <w:rFonts w:asciiTheme="minorHAnsi" w:hAnsiTheme="minorHAnsi" w:cstheme="minorHAnsi"/>
                <w:sz w:val="20"/>
                <w:szCs w:val="20"/>
              </w:rPr>
            </w:pPr>
            <w:r w:rsidRPr="00180BFA">
              <w:rPr>
                <w:rFonts w:asciiTheme="minorHAnsi" w:hAnsiTheme="minorHAnsi" w:cstheme="minorHAnsi"/>
                <w:sz w:val="20"/>
                <w:szCs w:val="20"/>
              </w:rPr>
              <w:t>4</w:t>
            </w:r>
          </w:p>
        </w:tc>
        <w:tc>
          <w:tcPr>
            <w:tcW w:w="658" w:type="dxa"/>
            <w:tcBorders>
              <w:top w:val="single" w:sz="4" w:space="0" w:color="auto"/>
              <w:left w:val="single" w:sz="4" w:space="0" w:color="auto"/>
              <w:bottom w:val="single" w:sz="4" w:space="0" w:color="auto"/>
              <w:right w:val="single" w:sz="4" w:space="0" w:color="auto"/>
            </w:tcBorders>
            <w:hideMark/>
          </w:tcPr>
          <w:p w:rsidR="00B00B7E" w:rsidRPr="00180BFA" w:rsidRDefault="00B00B7E" w:rsidP="003C4681">
            <w:pPr>
              <w:jc w:val="right"/>
              <w:rPr>
                <w:rFonts w:asciiTheme="minorHAnsi" w:hAnsiTheme="minorHAnsi" w:cstheme="minorHAnsi"/>
                <w:sz w:val="20"/>
                <w:szCs w:val="20"/>
              </w:rPr>
            </w:pPr>
            <w:r w:rsidRPr="00180BFA">
              <w:rPr>
                <w:rFonts w:asciiTheme="minorHAnsi" w:hAnsiTheme="minorHAnsi" w:cstheme="minorHAnsi"/>
                <w:sz w:val="20"/>
                <w:szCs w:val="20"/>
              </w:rPr>
              <w:t>--</w:t>
            </w:r>
          </w:p>
        </w:tc>
        <w:tc>
          <w:tcPr>
            <w:tcW w:w="620" w:type="dxa"/>
            <w:tcBorders>
              <w:top w:val="single" w:sz="4" w:space="0" w:color="auto"/>
              <w:left w:val="single" w:sz="4" w:space="0" w:color="auto"/>
              <w:bottom w:val="single" w:sz="4" w:space="0" w:color="auto"/>
              <w:right w:val="single" w:sz="4" w:space="0" w:color="auto"/>
            </w:tcBorders>
            <w:hideMark/>
          </w:tcPr>
          <w:p w:rsidR="00B00B7E" w:rsidRPr="00180BFA" w:rsidRDefault="00B00B7E" w:rsidP="003C4681">
            <w:pPr>
              <w:ind w:left="0" w:firstLine="0"/>
              <w:jc w:val="right"/>
              <w:rPr>
                <w:rFonts w:asciiTheme="minorHAnsi" w:hAnsiTheme="minorHAnsi" w:cstheme="minorHAnsi"/>
                <w:sz w:val="20"/>
                <w:szCs w:val="20"/>
              </w:rPr>
            </w:pPr>
            <w:r w:rsidRPr="00180BFA">
              <w:rPr>
                <w:rFonts w:asciiTheme="minorHAnsi" w:hAnsiTheme="minorHAnsi" w:cstheme="minorHAnsi"/>
                <w:sz w:val="20"/>
                <w:szCs w:val="20"/>
              </w:rPr>
              <w:t>4</w:t>
            </w:r>
          </w:p>
        </w:tc>
      </w:tr>
      <w:tr w:rsidR="003054E4" w:rsidRPr="00180BFA" w:rsidTr="00796F8D">
        <w:tc>
          <w:tcPr>
            <w:tcW w:w="450" w:type="dxa"/>
            <w:tcBorders>
              <w:top w:val="single" w:sz="4" w:space="0" w:color="auto"/>
              <w:left w:val="single" w:sz="4" w:space="0" w:color="auto"/>
              <w:bottom w:val="single" w:sz="4" w:space="0" w:color="auto"/>
              <w:right w:val="single" w:sz="4" w:space="0" w:color="auto"/>
            </w:tcBorders>
            <w:hideMark/>
          </w:tcPr>
          <w:p w:rsidR="003054E4" w:rsidRPr="00180BFA" w:rsidRDefault="003054E4" w:rsidP="003C4681">
            <w:pPr>
              <w:rPr>
                <w:rFonts w:asciiTheme="minorHAnsi" w:hAnsiTheme="minorHAnsi" w:cstheme="minorHAnsi"/>
                <w:i/>
                <w:sz w:val="20"/>
                <w:szCs w:val="20"/>
              </w:rPr>
            </w:pPr>
            <w:r w:rsidRPr="00180BFA">
              <w:rPr>
                <w:rFonts w:asciiTheme="minorHAnsi" w:hAnsiTheme="minorHAnsi" w:cstheme="minorHAnsi"/>
                <w:i/>
                <w:sz w:val="20"/>
                <w:szCs w:val="20"/>
              </w:rPr>
              <w:t>5</w:t>
            </w:r>
          </w:p>
        </w:tc>
        <w:tc>
          <w:tcPr>
            <w:tcW w:w="1800" w:type="dxa"/>
            <w:tcBorders>
              <w:top w:val="single" w:sz="4" w:space="0" w:color="auto"/>
              <w:left w:val="single" w:sz="4" w:space="0" w:color="auto"/>
              <w:bottom w:val="single" w:sz="4" w:space="0" w:color="auto"/>
              <w:right w:val="single" w:sz="4" w:space="0" w:color="auto"/>
            </w:tcBorders>
            <w:hideMark/>
          </w:tcPr>
          <w:p w:rsidR="003054E4" w:rsidRDefault="003054E4" w:rsidP="003C4681">
            <w:pPr>
              <w:ind w:left="0" w:firstLine="0"/>
              <w:rPr>
                <w:sz w:val="20"/>
                <w:szCs w:val="20"/>
              </w:rPr>
            </w:pPr>
            <w:r>
              <w:rPr>
                <w:sz w:val="20"/>
                <w:szCs w:val="20"/>
              </w:rPr>
              <w:t xml:space="preserve">Optional Elective </w:t>
            </w:r>
          </w:p>
        </w:tc>
        <w:tc>
          <w:tcPr>
            <w:tcW w:w="4579" w:type="dxa"/>
            <w:tcBorders>
              <w:top w:val="single" w:sz="4" w:space="0" w:color="auto"/>
              <w:left w:val="single" w:sz="4" w:space="0" w:color="auto"/>
              <w:bottom w:val="single" w:sz="4" w:space="0" w:color="auto"/>
              <w:right w:val="single" w:sz="4" w:space="0" w:color="auto"/>
            </w:tcBorders>
            <w:hideMark/>
          </w:tcPr>
          <w:p w:rsidR="00796F8D" w:rsidRDefault="003977B4" w:rsidP="00796F8D">
            <w:pPr>
              <w:pStyle w:val="ListParagraph"/>
              <w:numPr>
                <w:ilvl w:val="0"/>
                <w:numId w:val="44"/>
              </w:numPr>
              <w:ind w:left="252" w:hanging="180"/>
              <w:rPr>
                <w:sz w:val="20"/>
                <w:szCs w:val="20"/>
              </w:rPr>
            </w:pPr>
            <w:r>
              <w:rPr>
                <w:sz w:val="20"/>
                <w:szCs w:val="20"/>
              </w:rPr>
              <w:t xml:space="preserve"> </w:t>
            </w:r>
            <w:r w:rsidR="00796F8D">
              <w:rPr>
                <w:sz w:val="20"/>
                <w:szCs w:val="20"/>
              </w:rPr>
              <w:t>Herbal Cosmetic Technology</w:t>
            </w:r>
          </w:p>
          <w:p w:rsidR="00796F8D" w:rsidRDefault="00796F8D" w:rsidP="00796F8D">
            <w:pPr>
              <w:pStyle w:val="ListParagraph"/>
              <w:ind w:left="72" w:firstLine="0"/>
              <w:rPr>
                <w:sz w:val="20"/>
                <w:szCs w:val="20"/>
              </w:rPr>
            </w:pPr>
            <w:r>
              <w:rPr>
                <w:sz w:val="20"/>
                <w:szCs w:val="20"/>
              </w:rPr>
              <w:t xml:space="preserve">2. </w:t>
            </w:r>
            <w:r w:rsidR="003977B4">
              <w:rPr>
                <w:sz w:val="20"/>
                <w:szCs w:val="20"/>
              </w:rPr>
              <w:t xml:space="preserve"> </w:t>
            </w:r>
            <w:r>
              <w:rPr>
                <w:sz w:val="20"/>
                <w:szCs w:val="20"/>
              </w:rPr>
              <w:t>Pharmacoepidemiology, Pharmacoeconomics</w:t>
            </w:r>
          </w:p>
          <w:p w:rsidR="00796F8D" w:rsidRDefault="00796F8D" w:rsidP="00796F8D">
            <w:pPr>
              <w:pStyle w:val="ListParagraph"/>
              <w:ind w:left="72" w:firstLine="0"/>
              <w:rPr>
                <w:sz w:val="20"/>
                <w:szCs w:val="20"/>
              </w:rPr>
            </w:pPr>
            <w:r>
              <w:rPr>
                <w:sz w:val="20"/>
                <w:szCs w:val="20"/>
              </w:rPr>
              <w:t xml:space="preserve">     and Pharmacovigilance</w:t>
            </w:r>
          </w:p>
          <w:p w:rsidR="003054E4" w:rsidRDefault="00796F8D" w:rsidP="003977B4">
            <w:pPr>
              <w:pStyle w:val="ListParagraph"/>
              <w:ind w:left="72" w:firstLine="0"/>
              <w:rPr>
                <w:sz w:val="20"/>
                <w:szCs w:val="20"/>
              </w:rPr>
            </w:pPr>
            <w:r>
              <w:rPr>
                <w:sz w:val="20"/>
                <w:szCs w:val="20"/>
              </w:rPr>
              <w:t xml:space="preserve">3. </w:t>
            </w:r>
            <w:r w:rsidR="003977B4">
              <w:rPr>
                <w:sz w:val="20"/>
                <w:szCs w:val="20"/>
              </w:rPr>
              <w:t xml:space="preserve"> </w:t>
            </w:r>
            <w:r w:rsidR="005811FA">
              <w:rPr>
                <w:sz w:val="20"/>
                <w:szCs w:val="20"/>
              </w:rPr>
              <w:t xml:space="preserve">Advanced </w:t>
            </w:r>
            <w:r w:rsidR="003977B4">
              <w:rPr>
                <w:sz w:val="20"/>
                <w:szCs w:val="20"/>
              </w:rPr>
              <w:t>Pharmaceutical Technology – I</w:t>
            </w:r>
            <w:r w:rsidR="003054E4">
              <w:rPr>
                <w:sz w:val="20"/>
                <w:szCs w:val="20"/>
              </w:rPr>
              <w:t xml:space="preserve">  </w:t>
            </w:r>
          </w:p>
          <w:p w:rsidR="00367E58" w:rsidRPr="00180BFA" w:rsidRDefault="00367E58" w:rsidP="003977B4">
            <w:pPr>
              <w:pStyle w:val="ListParagraph"/>
              <w:ind w:left="72" w:firstLine="0"/>
              <w:rPr>
                <w:rFonts w:asciiTheme="minorHAnsi" w:hAnsiTheme="minorHAnsi" w:cstheme="minorHAnsi"/>
                <w:sz w:val="20"/>
              </w:rPr>
            </w:pPr>
            <w:r>
              <w:rPr>
                <w:rFonts w:asciiTheme="minorHAnsi" w:hAnsiTheme="minorHAnsi" w:cstheme="minorHAnsi"/>
                <w:sz w:val="20"/>
              </w:rPr>
              <w:t xml:space="preserve">4. </w:t>
            </w:r>
            <w:r w:rsidR="0076179B">
              <w:rPr>
                <w:rFonts w:asciiTheme="minorHAnsi" w:hAnsiTheme="minorHAnsi" w:cstheme="minorHAnsi"/>
                <w:sz w:val="20"/>
              </w:rPr>
              <w:t xml:space="preserve"> Advanced Pharmacognosy - I</w:t>
            </w:r>
          </w:p>
        </w:tc>
        <w:tc>
          <w:tcPr>
            <w:tcW w:w="731" w:type="dxa"/>
            <w:tcBorders>
              <w:top w:val="single" w:sz="4" w:space="0" w:color="auto"/>
              <w:left w:val="single" w:sz="4" w:space="0" w:color="auto"/>
              <w:bottom w:val="single" w:sz="4" w:space="0" w:color="auto"/>
              <w:right w:val="single" w:sz="4" w:space="0" w:color="auto"/>
            </w:tcBorders>
            <w:hideMark/>
          </w:tcPr>
          <w:p w:rsidR="003054E4" w:rsidRPr="00180BFA" w:rsidRDefault="003054E4" w:rsidP="003C4681">
            <w:pPr>
              <w:ind w:left="0" w:firstLine="0"/>
              <w:jc w:val="right"/>
              <w:rPr>
                <w:rFonts w:asciiTheme="minorHAnsi" w:hAnsiTheme="minorHAnsi" w:cstheme="minorHAnsi"/>
                <w:sz w:val="20"/>
                <w:szCs w:val="20"/>
              </w:rPr>
            </w:pPr>
            <w:r w:rsidRPr="00180BFA">
              <w:rPr>
                <w:rFonts w:asciiTheme="minorHAnsi" w:hAnsiTheme="minorHAnsi" w:cstheme="minorHAnsi"/>
                <w:sz w:val="20"/>
                <w:szCs w:val="20"/>
              </w:rPr>
              <w:t>25</w:t>
            </w:r>
          </w:p>
        </w:tc>
        <w:tc>
          <w:tcPr>
            <w:tcW w:w="787" w:type="dxa"/>
            <w:tcBorders>
              <w:top w:val="single" w:sz="4" w:space="0" w:color="auto"/>
              <w:left w:val="single" w:sz="4" w:space="0" w:color="auto"/>
              <w:bottom w:val="single" w:sz="4" w:space="0" w:color="auto"/>
              <w:right w:val="single" w:sz="4" w:space="0" w:color="auto"/>
            </w:tcBorders>
            <w:hideMark/>
          </w:tcPr>
          <w:p w:rsidR="003054E4" w:rsidRPr="00180BFA" w:rsidRDefault="003054E4" w:rsidP="003C4681">
            <w:pPr>
              <w:ind w:left="0" w:firstLine="0"/>
              <w:jc w:val="right"/>
              <w:rPr>
                <w:rFonts w:asciiTheme="minorHAnsi" w:hAnsiTheme="minorHAnsi" w:cstheme="minorHAnsi"/>
                <w:sz w:val="20"/>
                <w:szCs w:val="20"/>
              </w:rPr>
            </w:pPr>
            <w:r w:rsidRPr="00180BFA">
              <w:rPr>
                <w:rFonts w:asciiTheme="minorHAnsi" w:hAnsiTheme="minorHAnsi" w:cstheme="minorHAnsi"/>
                <w:sz w:val="20"/>
                <w:szCs w:val="20"/>
              </w:rPr>
              <w:t>75</w:t>
            </w:r>
          </w:p>
        </w:tc>
        <w:tc>
          <w:tcPr>
            <w:tcW w:w="815" w:type="dxa"/>
            <w:tcBorders>
              <w:top w:val="single" w:sz="4" w:space="0" w:color="auto"/>
              <w:left w:val="single" w:sz="4" w:space="0" w:color="auto"/>
              <w:bottom w:val="single" w:sz="4" w:space="0" w:color="auto"/>
              <w:right w:val="single" w:sz="4" w:space="0" w:color="auto"/>
            </w:tcBorders>
            <w:hideMark/>
          </w:tcPr>
          <w:p w:rsidR="003054E4" w:rsidRPr="00180BFA" w:rsidRDefault="003054E4" w:rsidP="003C4681">
            <w:pPr>
              <w:ind w:left="0" w:firstLine="0"/>
              <w:jc w:val="right"/>
              <w:rPr>
                <w:rFonts w:asciiTheme="minorHAnsi" w:hAnsiTheme="minorHAnsi" w:cstheme="minorHAnsi"/>
                <w:sz w:val="20"/>
                <w:szCs w:val="20"/>
              </w:rPr>
            </w:pPr>
            <w:r w:rsidRPr="00180BFA">
              <w:rPr>
                <w:rFonts w:asciiTheme="minorHAnsi" w:hAnsiTheme="minorHAnsi" w:cstheme="minorHAnsi"/>
                <w:sz w:val="20"/>
                <w:szCs w:val="20"/>
              </w:rPr>
              <w:t>4</w:t>
            </w:r>
          </w:p>
        </w:tc>
        <w:tc>
          <w:tcPr>
            <w:tcW w:w="658" w:type="dxa"/>
            <w:tcBorders>
              <w:top w:val="single" w:sz="4" w:space="0" w:color="auto"/>
              <w:left w:val="single" w:sz="4" w:space="0" w:color="auto"/>
              <w:bottom w:val="single" w:sz="4" w:space="0" w:color="auto"/>
              <w:right w:val="single" w:sz="4" w:space="0" w:color="auto"/>
            </w:tcBorders>
            <w:hideMark/>
          </w:tcPr>
          <w:p w:rsidR="003054E4" w:rsidRPr="00180BFA" w:rsidRDefault="003054E4" w:rsidP="003C4681">
            <w:pPr>
              <w:jc w:val="right"/>
              <w:rPr>
                <w:rFonts w:asciiTheme="minorHAnsi" w:hAnsiTheme="minorHAnsi" w:cstheme="minorHAnsi"/>
                <w:sz w:val="20"/>
                <w:szCs w:val="20"/>
              </w:rPr>
            </w:pPr>
            <w:r w:rsidRPr="00180BFA">
              <w:rPr>
                <w:rFonts w:asciiTheme="minorHAnsi" w:hAnsiTheme="minorHAnsi" w:cstheme="minorHAnsi"/>
                <w:sz w:val="20"/>
                <w:szCs w:val="20"/>
              </w:rPr>
              <w:t>--</w:t>
            </w:r>
          </w:p>
        </w:tc>
        <w:tc>
          <w:tcPr>
            <w:tcW w:w="620" w:type="dxa"/>
            <w:tcBorders>
              <w:top w:val="single" w:sz="4" w:space="0" w:color="auto"/>
              <w:left w:val="single" w:sz="4" w:space="0" w:color="auto"/>
              <w:bottom w:val="single" w:sz="4" w:space="0" w:color="auto"/>
              <w:right w:val="single" w:sz="4" w:space="0" w:color="auto"/>
            </w:tcBorders>
            <w:hideMark/>
          </w:tcPr>
          <w:p w:rsidR="003054E4" w:rsidRPr="00180BFA" w:rsidRDefault="003054E4" w:rsidP="003C4681">
            <w:pPr>
              <w:ind w:left="0" w:firstLine="0"/>
              <w:jc w:val="right"/>
              <w:rPr>
                <w:rFonts w:asciiTheme="minorHAnsi" w:hAnsiTheme="minorHAnsi" w:cstheme="minorHAnsi"/>
                <w:sz w:val="20"/>
                <w:szCs w:val="20"/>
              </w:rPr>
            </w:pPr>
            <w:r w:rsidRPr="00180BFA">
              <w:rPr>
                <w:rFonts w:asciiTheme="minorHAnsi" w:hAnsiTheme="minorHAnsi" w:cstheme="minorHAnsi"/>
                <w:sz w:val="20"/>
                <w:szCs w:val="20"/>
              </w:rPr>
              <w:t>4</w:t>
            </w:r>
          </w:p>
        </w:tc>
      </w:tr>
      <w:tr w:rsidR="003054E4" w:rsidRPr="00180BFA" w:rsidTr="00796F8D">
        <w:tc>
          <w:tcPr>
            <w:tcW w:w="450" w:type="dxa"/>
            <w:tcBorders>
              <w:top w:val="single" w:sz="4" w:space="0" w:color="auto"/>
              <w:left w:val="single" w:sz="4" w:space="0" w:color="auto"/>
              <w:bottom w:val="single" w:sz="4" w:space="0" w:color="auto"/>
              <w:right w:val="single" w:sz="4" w:space="0" w:color="auto"/>
            </w:tcBorders>
            <w:hideMark/>
          </w:tcPr>
          <w:p w:rsidR="003054E4" w:rsidRPr="00180BFA" w:rsidRDefault="003054E4" w:rsidP="003C4681">
            <w:pPr>
              <w:rPr>
                <w:rFonts w:asciiTheme="minorHAnsi" w:hAnsiTheme="minorHAnsi" w:cstheme="minorHAnsi"/>
                <w:i/>
                <w:sz w:val="20"/>
                <w:szCs w:val="20"/>
              </w:rPr>
            </w:pPr>
            <w:r w:rsidRPr="00180BFA">
              <w:rPr>
                <w:rFonts w:asciiTheme="minorHAnsi" w:hAnsiTheme="minorHAnsi" w:cstheme="minorHAnsi"/>
                <w:i/>
                <w:sz w:val="20"/>
                <w:szCs w:val="20"/>
              </w:rPr>
              <w:t>6</w:t>
            </w:r>
          </w:p>
        </w:tc>
        <w:tc>
          <w:tcPr>
            <w:tcW w:w="1800" w:type="dxa"/>
            <w:tcBorders>
              <w:top w:val="single" w:sz="4" w:space="0" w:color="auto"/>
              <w:left w:val="single" w:sz="4" w:space="0" w:color="auto"/>
              <w:bottom w:val="single" w:sz="4" w:space="0" w:color="auto"/>
              <w:right w:val="single" w:sz="4" w:space="0" w:color="auto"/>
            </w:tcBorders>
            <w:hideMark/>
          </w:tcPr>
          <w:p w:rsidR="003054E4" w:rsidRDefault="003054E4" w:rsidP="003C4681">
            <w:pPr>
              <w:ind w:left="0" w:firstLine="0"/>
              <w:rPr>
                <w:sz w:val="20"/>
                <w:szCs w:val="20"/>
              </w:rPr>
            </w:pPr>
            <w:r>
              <w:rPr>
                <w:sz w:val="20"/>
                <w:szCs w:val="20"/>
              </w:rPr>
              <w:t>Laboratory I</w:t>
            </w:r>
          </w:p>
        </w:tc>
        <w:tc>
          <w:tcPr>
            <w:tcW w:w="4579" w:type="dxa"/>
            <w:tcBorders>
              <w:top w:val="single" w:sz="4" w:space="0" w:color="auto"/>
              <w:left w:val="single" w:sz="4" w:space="0" w:color="auto"/>
              <w:bottom w:val="single" w:sz="4" w:space="0" w:color="auto"/>
              <w:right w:val="single" w:sz="4" w:space="0" w:color="auto"/>
            </w:tcBorders>
            <w:hideMark/>
          </w:tcPr>
          <w:p w:rsidR="003054E4" w:rsidRPr="00180BFA" w:rsidRDefault="003054E4" w:rsidP="003C4681">
            <w:pPr>
              <w:ind w:left="0" w:firstLine="0"/>
              <w:rPr>
                <w:rFonts w:asciiTheme="minorHAnsi" w:hAnsiTheme="minorHAnsi" w:cstheme="minorHAnsi"/>
                <w:sz w:val="20"/>
              </w:rPr>
            </w:pPr>
            <w:r w:rsidRPr="00180BFA">
              <w:rPr>
                <w:rFonts w:asciiTheme="minorHAnsi" w:hAnsiTheme="minorHAnsi" w:cstheme="minorHAnsi"/>
                <w:sz w:val="20"/>
              </w:rPr>
              <w:t>Modern Pharmaceutical Analytical Techniques Lab</w:t>
            </w:r>
          </w:p>
        </w:tc>
        <w:tc>
          <w:tcPr>
            <w:tcW w:w="731" w:type="dxa"/>
            <w:tcBorders>
              <w:top w:val="single" w:sz="4" w:space="0" w:color="auto"/>
              <w:left w:val="single" w:sz="4" w:space="0" w:color="auto"/>
              <w:bottom w:val="single" w:sz="4" w:space="0" w:color="auto"/>
              <w:right w:val="single" w:sz="4" w:space="0" w:color="auto"/>
            </w:tcBorders>
            <w:hideMark/>
          </w:tcPr>
          <w:p w:rsidR="003054E4" w:rsidRPr="00180BFA" w:rsidRDefault="003054E4" w:rsidP="003C4681">
            <w:pPr>
              <w:ind w:left="0" w:firstLine="0"/>
              <w:jc w:val="right"/>
              <w:rPr>
                <w:rFonts w:asciiTheme="minorHAnsi" w:hAnsiTheme="minorHAnsi" w:cstheme="minorHAnsi"/>
                <w:sz w:val="20"/>
                <w:szCs w:val="20"/>
              </w:rPr>
            </w:pPr>
            <w:r w:rsidRPr="00180BFA">
              <w:rPr>
                <w:rFonts w:asciiTheme="minorHAnsi" w:hAnsiTheme="minorHAnsi" w:cstheme="minorHAnsi"/>
                <w:sz w:val="20"/>
                <w:szCs w:val="20"/>
              </w:rPr>
              <w:t>25</w:t>
            </w:r>
          </w:p>
        </w:tc>
        <w:tc>
          <w:tcPr>
            <w:tcW w:w="787" w:type="dxa"/>
            <w:tcBorders>
              <w:top w:val="single" w:sz="4" w:space="0" w:color="auto"/>
              <w:left w:val="single" w:sz="4" w:space="0" w:color="auto"/>
              <w:bottom w:val="single" w:sz="4" w:space="0" w:color="auto"/>
              <w:right w:val="single" w:sz="4" w:space="0" w:color="auto"/>
            </w:tcBorders>
            <w:hideMark/>
          </w:tcPr>
          <w:p w:rsidR="003054E4" w:rsidRPr="00180BFA" w:rsidRDefault="003054E4" w:rsidP="003C4681">
            <w:pPr>
              <w:ind w:left="0" w:firstLine="0"/>
              <w:jc w:val="right"/>
              <w:rPr>
                <w:rFonts w:asciiTheme="minorHAnsi" w:hAnsiTheme="minorHAnsi" w:cstheme="minorHAnsi"/>
                <w:sz w:val="20"/>
                <w:szCs w:val="20"/>
              </w:rPr>
            </w:pPr>
            <w:r w:rsidRPr="00180BFA">
              <w:rPr>
                <w:rFonts w:asciiTheme="minorHAnsi" w:hAnsiTheme="minorHAnsi" w:cstheme="minorHAnsi"/>
                <w:sz w:val="20"/>
                <w:szCs w:val="20"/>
              </w:rPr>
              <w:t>75</w:t>
            </w:r>
          </w:p>
        </w:tc>
        <w:tc>
          <w:tcPr>
            <w:tcW w:w="815" w:type="dxa"/>
            <w:tcBorders>
              <w:top w:val="single" w:sz="4" w:space="0" w:color="auto"/>
              <w:left w:val="single" w:sz="4" w:space="0" w:color="auto"/>
              <w:bottom w:val="single" w:sz="4" w:space="0" w:color="auto"/>
              <w:right w:val="single" w:sz="4" w:space="0" w:color="auto"/>
            </w:tcBorders>
            <w:hideMark/>
          </w:tcPr>
          <w:p w:rsidR="003054E4" w:rsidRPr="00180BFA" w:rsidRDefault="003054E4" w:rsidP="003C4681">
            <w:pPr>
              <w:ind w:left="0" w:firstLine="0"/>
              <w:jc w:val="right"/>
              <w:rPr>
                <w:rFonts w:asciiTheme="minorHAnsi" w:hAnsiTheme="minorHAnsi" w:cstheme="minorHAnsi"/>
                <w:sz w:val="20"/>
                <w:szCs w:val="20"/>
              </w:rPr>
            </w:pPr>
            <w:r w:rsidRPr="00180BFA">
              <w:rPr>
                <w:rFonts w:asciiTheme="minorHAnsi" w:hAnsiTheme="minorHAnsi" w:cstheme="minorHAnsi"/>
                <w:sz w:val="20"/>
                <w:szCs w:val="20"/>
              </w:rPr>
              <w:t>--</w:t>
            </w:r>
          </w:p>
        </w:tc>
        <w:tc>
          <w:tcPr>
            <w:tcW w:w="658" w:type="dxa"/>
            <w:tcBorders>
              <w:top w:val="single" w:sz="4" w:space="0" w:color="auto"/>
              <w:left w:val="single" w:sz="4" w:space="0" w:color="auto"/>
              <w:bottom w:val="single" w:sz="4" w:space="0" w:color="auto"/>
              <w:right w:val="single" w:sz="4" w:space="0" w:color="auto"/>
            </w:tcBorders>
            <w:hideMark/>
          </w:tcPr>
          <w:p w:rsidR="003054E4" w:rsidRPr="00180BFA" w:rsidRDefault="003054E4" w:rsidP="003C4681">
            <w:pPr>
              <w:jc w:val="right"/>
              <w:rPr>
                <w:rFonts w:asciiTheme="minorHAnsi" w:hAnsiTheme="minorHAnsi" w:cstheme="minorHAnsi"/>
                <w:sz w:val="20"/>
                <w:szCs w:val="20"/>
              </w:rPr>
            </w:pPr>
            <w:r w:rsidRPr="00180BFA">
              <w:rPr>
                <w:rFonts w:asciiTheme="minorHAnsi" w:hAnsiTheme="minorHAnsi" w:cstheme="minorHAnsi"/>
                <w:sz w:val="20"/>
                <w:szCs w:val="20"/>
              </w:rPr>
              <w:t>6</w:t>
            </w:r>
          </w:p>
        </w:tc>
        <w:tc>
          <w:tcPr>
            <w:tcW w:w="620" w:type="dxa"/>
            <w:tcBorders>
              <w:top w:val="single" w:sz="4" w:space="0" w:color="auto"/>
              <w:left w:val="single" w:sz="4" w:space="0" w:color="auto"/>
              <w:bottom w:val="single" w:sz="4" w:space="0" w:color="auto"/>
              <w:right w:val="single" w:sz="4" w:space="0" w:color="auto"/>
            </w:tcBorders>
            <w:hideMark/>
          </w:tcPr>
          <w:p w:rsidR="003054E4" w:rsidRPr="00180BFA" w:rsidRDefault="003054E4" w:rsidP="003C4681">
            <w:pPr>
              <w:ind w:left="0" w:firstLine="0"/>
              <w:jc w:val="right"/>
              <w:rPr>
                <w:rFonts w:asciiTheme="minorHAnsi" w:hAnsiTheme="minorHAnsi" w:cstheme="minorHAnsi"/>
                <w:sz w:val="20"/>
                <w:szCs w:val="20"/>
              </w:rPr>
            </w:pPr>
            <w:r w:rsidRPr="00180BFA">
              <w:rPr>
                <w:rFonts w:asciiTheme="minorHAnsi" w:hAnsiTheme="minorHAnsi" w:cstheme="minorHAnsi"/>
                <w:sz w:val="20"/>
                <w:szCs w:val="20"/>
              </w:rPr>
              <w:t>3</w:t>
            </w:r>
          </w:p>
        </w:tc>
      </w:tr>
      <w:tr w:rsidR="003054E4" w:rsidRPr="00180BFA" w:rsidTr="00796F8D">
        <w:tc>
          <w:tcPr>
            <w:tcW w:w="450" w:type="dxa"/>
            <w:tcBorders>
              <w:top w:val="single" w:sz="4" w:space="0" w:color="auto"/>
              <w:left w:val="single" w:sz="4" w:space="0" w:color="auto"/>
              <w:bottom w:val="single" w:sz="4" w:space="0" w:color="auto"/>
              <w:right w:val="single" w:sz="4" w:space="0" w:color="auto"/>
            </w:tcBorders>
            <w:hideMark/>
          </w:tcPr>
          <w:p w:rsidR="003054E4" w:rsidRPr="00180BFA" w:rsidRDefault="003054E4" w:rsidP="003C4681">
            <w:pPr>
              <w:rPr>
                <w:rFonts w:asciiTheme="minorHAnsi" w:hAnsiTheme="minorHAnsi" w:cstheme="minorHAnsi"/>
                <w:i/>
                <w:sz w:val="20"/>
                <w:szCs w:val="20"/>
              </w:rPr>
            </w:pPr>
            <w:r w:rsidRPr="00180BFA">
              <w:rPr>
                <w:rFonts w:asciiTheme="minorHAnsi" w:hAnsiTheme="minorHAnsi" w:cstheme="minorHAnsi"/>
                <w:i/>
                <w:sz w:val="20"/>
                <w:szCs w:val="20"/>
              </w:rPr>
              <w:t>7</w:t>
            </w:r>
          </w:p>
        </w:tc>
        <w:tc>
          <w:tcPr>
            <w:tcW w:w="1800" w:type="dxa"/>
            <w:tcBorders>
              <w:top w:val="single" w:sz="4" w:space="0" w:color="auto"/>
              <w:left w:val="single" w:sz="4" w:space="0" w:color="auto"/>
              <w:bottom w:val="single" w:sz="4" w:space="0" w:color="auto"/>
              <w:right w:val="single" w:sz="4" w:space="0" w:color="auto"/>
            </w:tcBorders>
            <w:hideMark/>
          </w:tcPr>
          <w:p w:rsidR="003054E4" w:rsidRDefault="003054E4" w:rsidP="003C4681">
            <w:pPr>
              <w:ind w:left="0" w:firstLine="0"/>
              <w:rPr>
                <w:sz w:val="20"/>
                <w:szCs w:val="20"/>
              </w:rPr>
            </w:pPr>
            <w:r>
              <w:rPr>
                <w:sz w:val="20"/>
                <w:szCs w:val="20"/>
              </w:rPr>
              <w:t>Laboratory II</w:t>
            </w:r>
          </w:p>
        </w:tc>
        <w:tc>
          <w:tcPr>
            <w:tcW w:w="4579" w:type="dxa"/>
            <w:tcBorders>
              <w:top w:val="single" w:sz="4" w:space="0" w:color="auto"/>
              <w:left w:val="single" w:sz="4" w:space="0" w:color="auto"/>
              <w:bottom w:val="single" w:sz="4" w:space="0" w:color="auto"/>
              <w:right w:val="single" w:sz="4" w:space="0" w:color="auto"/>
            </w:tcBorders>
            <w:hideMark/>
          </w:tcPr>
          <w:p w:rsidR="003054E4" w:rsidRPr="00180BFA" w:rsidRDefault="003054E4" w:rsidP="003C4681">
            <w:pPr>
              <w:ind w:left="0" w:firstLine="0"/>
              <w:rPr>
                <w:rFonts w:asciiTheme="minorHAnsi" w:hAnsiTheme="minorHAnsi" w:cstheme="minorHAnsi"/>
                <w:sz w:val="20"/>
              </w:rPr>
            </w:pPr>
            <w:r w:rsidRPr="00180BFA">
              <w:rPr>
                <w:rFonts w:asciiTheme="minorHAnsi" w:hAnsiTheme="minorHAnsi" w:cstheme="minorHAnsi"/>
                <w:sz w:val="20"/>
              </w:rPr>
              <w:t>Advanced Pharmaceutical Analysis Lab</w:t>
            </w:r>
            <w:r>
              <w:rPr>
                <w:rFonts w:asciiTheme="minorHAnsi" w:hAnsiTheme="minorHAnsi" w:cstheme="minorHAnsi"/>
                <w:sz w:val="20"/>
              </w:rPr>
              <w:t xml:space="preserve"> - </w:t>
            </w:r>
            <w:r w:rsidR="008C2B2D">
              <w:rPr>
                <w:rFonts w:asciiTheme="minorHAnsi" w:hAnsiTheme="minorHAnsi" w:cstheme="minorHAnsi"/>
                <w:sz w:val="20"/>
              </w:rPr>
              <w:t>I</w:t>
            </w:r>
          </w:p>
        </w:tc>
        <w:tc>
          <w:tcPr>
            <w:tcW w:w="731" w:type="dxa"/>
            <w:tcBorders>
              <w:top w:val="single" w:sz="4" w:space="0" w:color="auto"/>
              <w:left w:val="single" w:sz="4" w:space="0" w:color="auto"/>
              <w:bottom w:val="single" w:sz="4" w:space="0" w:color="auto"/>
              <w:right w:val="single" w:sz="4" w:space="0" w:color="auto"/>
            </w:tcBorders>
            <w:hideMark/>
          </w:tcPr>
          <w:p w:rsidR="003054E4" w:rsidRPr="00180BFA" w:rsidRDefault="003054E4" w:rsidP="003C4681">
            <w:pPr>
              <w:ind w:left="0" w:firstLine="0"/>
              <w:jc w:val="right"/>
              <w:rPr>
                <w:rFonts w:asciiTheme="minorHAnsi" w:hAnsiTheme="minorHAnsi" w:cstheme="minorHAnsi"/>
                <w:sz w:val="20"/>
                <w:szCs w:val="20"/>
              </w:rPr>
            </w:pPr>
            <w:r w:rsidRPr="00180BFA">
              <w:rPr>
                <w:rFonts w:asciiTheme="minorHAnsi" w:hAnsiTheme="minorHAnsi" w:cstheme="minorHAnsi"/>
                <w:sz w:val="20"/>
                <w:szCs w:val="20"/>
              </w:rPr>
              <w:t>25</w:t>
            </w:r>
          </w:p>
        </w:tc>
        <w:tc>
          <w:tcPr>
            <w:tcW w:w="787" w:type="dxa"/>
            <w:tcBorders>
              <w:top w:val="single" w:sz="4" w:space="0" w:color="auto"/>
              <w:left w:val="single" w:sz="4" w:space="0" w:color="auto"/>
              <w:bottom w:val="single" w:sz="4" w:space="0" w:color="auto"/>
              <w:right w:val="single" w:sz="4" w:space="0" w:color="auto"/>
            </w:tcBorders>
            <w:hideMark/>
          </w:tcPr>
          <w:p w:rsidR="003054E4" w:rsidRPr="00180BFA" w:rsidRDefault="003054E4" w:rsidP="003C4681">
            <w:pPr>
              <w:ind w:left="0" w:firstLine="0"/>
              <w:jc w:val="right"/>
              <w:rPr>
                <w:rFonts w:asciiTheme="minorHAnsi" w:hAnsiTheme="minorHAnsi" w:cstheme="minorHAnsi"/>
                <w:sz w:val="20"/>
                <w:szCs w:val="20"/>
              </w:rPr>
            </w:pPr>
            <w:r w:rsidRPr="00180BFA">
              <w:rPr>
                <w:rFonts w:asciiTheme="minorHAnsi" w:hAnsiTheme="minorHAnsi" w:cstheme="minorHAnsi"/>
                <w:sz w:val="20"/>
                <w:szCs w:val="20"/>
              </w:rPr>
              <w:t>75</w:t>
            </w:r>
          </w:p>
        </w:tc>
        <w:tc>
          <w:tcPr>
            <w:tcW w:w="815" w:type="dxa"/>
            <w:tcBorders>
              <w:top w:val="single" w:sz="4" w:space="0" w:color="auto"/>
              <w:left w:val="single" w:sz="4" w:space="0" w:color="auto"/>
              <w:bottom w:val="single" w:sz="4" w:space="0" w:color="auto"/>
              <w:right w:val="single" w:sz="4" w:space="0" w:color="auto"/>
            </w:tcBorders>
            <w:hideMark/>
          </w:tcPr>
          <w:p w:rsidR="003054E4" w:rsidRPr="00180BFA" w:rsidRDefault="003054E4" w:rsidP="003C4681">
            <w:pPr>
              <w:jc w:val="right"/>
              <w:rPr>
                <w:rFonts w:asciiTheme="minorHAnsi" w:hAnsiTheme="minorHAnsi" w:cstheme="minorHAnsi"/>
                <w:sz w:val="20"/>
                <w:szCs w:val="20"/>
              </w:rPr>
            </w:pPr>
            <w:r w:rsidRPr="00180BFA">
              <w:rPr>
                <w:rFonts w:asciiTheme="minorHAnsi" w:hAnsiTheme="minorHAnsi" w:cstheme="minorHAnsi"/>
                <w:sz w:val="20"/>
                <w:szCs w:val="20"/>
              </w:rPr>
              <w:t>--</w:t>
            </w:r>
          </w:p>
        </w:tc>
        <w:tc>
          <w:tcPr>
            <w:tcW w:w="658" w:type="dxa"/>
            <w:tcBorders>
              <w:top w:val="single" w:sz="4" w:space="0" w:color="auto"/>
              <w:left w:val="single" w:sz="4" w:space="0" w:color="auto"/>
              <w:bottom w:val="single" w:sz="4" w:space="0" w:color="auto"/>
              <w:right w:val="single" w:sz="4" w:space="0" w:color="auto"/>
            </w:tcBorders>
            <w:hideMark/>
          </w:tcPr>
          <w:p w:rsidR="003054E4" w:rsidRPr="00180BFA" w:rsidRDefault="003054E4" w:rsidP="003C4681">
            <w:pPr>
              <w:ind w:left="0" w:firstLine="0"/>
              <w:jc w:val="right"/>
              <w:rPr>
                <w:rFonts w:asciiTheme="minorHAnsi" w:hAnsiTheme="minorHAnsi" w:cstheme="minorHAnsi"/>
                <w:sz w:val="20"/>
                <w:szCs w:val="20"/>
              </w:rPr>
            </w:pPr>
            <w:r w:rsidRPr="00180BFA">
              <w:rPr>
                <w:rFonts w:asciiTheme="minorHAnsi" w:hAnsiTheme="minorHAnsi" w:cstheme="minorHAnsi"/>
                <w:sz w:val="20"/>
                <w:szCs w:val="20"/>
              </w:rPr>
              <w:t>6</w:t>
            </w:r>
          </w:p>
        </w:tc>
        <w:tc>
          <w:tcPr>
            <w:tcW w:w="620" w:type="dxa"/>
            <w:tcBorders>
              <w:top w:val="single" w:sz="4" w:space="0" w:color="auto"/>
              <w:left w:val="single" w:sz="4" w:space="0" w:color="auto"/>
              <w:bottom w:val="single" w:sz="4" w:space="0" w:color="auto"/>
              <w:right w:val="single" w:sz="4" w:space="0" w:color="auto"/>
            </w:tcBorders>
            <w:hideMark/>
          </w:tcPr>
          <w:p w:rsidR="003054E4" w:rsidRPr="00180BFA" w:rsidRDefault="003054E4" w:rsidP="003C4681">
            <w:pPr>
              <w:ind w:left="0" w:firstLine="0"/>
              <w:jc w:val="right"/>
              <w:rPr>
                <w:rFonts w:asciiTheme="minorHAnsi" w:hAnsiTheme="minorHAnsi" w:cstheme="minorHAnsi"/>
                <w:sz w:val="20"/>
                <w:szCs w:val="20"/>
              </w:rPr>
            </w:pPr>
            <w:r w:rsidRPr="00180BFA">
              <w:rPr>
                <w:rFonts w:asciiTheme="minorHAnsi" w:hAnsiTheme="minorHAnsi" w:cstheme="minorHAnsi"/>
                <w:sz w:val="20"/>
                <w:szCs w:val="20"/>
              </w:rPr>
              <w:t>3</w:t>
            </w:r>
          </w:p>
        </w:tc>
      </w:tr>
      <w:tr w:rsidR="003054E4" w:rsidRPr="00180BFA" w:rsidTr="00796F8D">
        <w:tc>
          <w:tcPr>
            <w:tcW w:w="450" w:type="dxa"/>
            <w:tcBorders>
              <w:top w:val="single" w:sz="4" w:space="0" w:color="auto"/>
              <w:left w:val="single" w:sz="4" w:space="0" w:color="auto"/>
              <w:bottom w:val="single" w:sz="4" w:space="0" w:color="auto"/>
              <w:right w:val="single" w:sz="4" w:space="0" w:color="auto"/>
            </w:tcBorders>
            <w:hideMark/>
          </w:tcPr>
          <w:p w:rsidR="003054E4" w:rsidRPr="00180BFA" w:rsidRDefault="003054E4" w:rsidP="003C4681">
            <w:pPr>
              <w:rPr>
                <w:rFonts w:asciiTheme="minorHAnsi" w:hAnsiTheme="minorHAnsi" w:cstheme="minorHAnsi"/>
                <w:i/>
                <w:sz w:val="20"/>
                <w:szCs w:val="20"/>
              </w:rPr>
            </w:pPr>
            <w:r w:rsidRPr="00180BFA">
              <w:rPr>
                <w:rFonts w:asciiTheme="minorHAnsi" w:hAnsiTheme="minorHAnsi" w:cstheme="minorHAnsi"/>
                <w:i/>
                <w:sz w:val="20"/>
                <w:szCs w:val="20"/>
              </w:rPr>
              <w:t>8</w:t>
            </w:r>
          </w:p>
        </w:tc>
        <w:tc>
          <w:tcPr>
            <w:tcW w:w="1800" w:type="dxa"/>
            <w:tcBorders>
              <w:top w:val="single" w:sz="4" w:space="0" w:color="auto"/>
              <w:left w:val="single" w:sz="4" w:space="0" w:color="auto"/>
              <w:bottom w:val="single" w:sz="4" w:space="0" w:color="auto"/>
              <w:right w:val="single" w:sz="4" w:space="0" w:color="auto"/>
            </w:tcBorders>
            <w:hideMark/>
          </w:tcPr>
          <w:p w:rsidR="003054E4" w:rsidRDefault="003054E4" w:rsidP="003C4681">
            <w:pPr>
              <w:ind w:left="0" w:firstLine="0"/>
              <w:rPr>
                <w:sz w:val="20"/>
                <w:szCs w:val="20"/>
              </w:rPr>
            </w:pPr>
            <w:r>
              <w:rPr>
                <w:sz w:val="20"/>
                <w:szCs w:val="20"/>
              </w:rPr>
              <w:t>Seminar I</w:t>
            </w:r>
          </w:p>
        </w:tc>
        <w:tc>
          <w:tcPr>
            <w:tcW w:w="4579" w:type="dxa"/>
            <w:tcBorders>
              <w:top w:val="single" w:sz="4" w:space="0" w:color="auto"/>
              <w:left w:val="single" w:sz="4" w:space="0" w:color="auto"/>
              <w:bottom w:val="single" w:sz="4" w:space="0" w:color="auto"/>
              <w:right w:val="single" w:sz="4" w:space="0" w:color="auto"/>
            </w:tcBorders>
          </w:tcPr>
          <w:p w:rsidR="003054E4" w:rsidRPr="00180BFA" w:rsidRDefault="003054E4" w:rsidP="003C4681">
            <w:pPr>
              <w:ind w:left="0" w:firstLine="0"/>
              <w:rPr>
                <w:rFonts w:asciiTheme="minorHAnsi" w:hAnsiTheme="minorHAnsi" w:cstheme="minorHAnsi"/>
                <w:sz w:val="20"/>
                <w:szCs w:val="20"/>
              </w:rPr>
            </w:pPr>
          </w:p>
        </w:tc>
        <w:tc>
          <w:tcPr>
            <w:tcW w:w="731" w:type="dxa"/>
            <w:tcBorders>
              <w:top w:val="single" w:sz="4" w:space="0" w:color="auto"/>
              <w:left w:val="single" w:sz="4" w:space="0" w:color="auto"/>
              <w:bottom w:val="single" w:sz="4" w:space="0" w:color="auto"/>
              <w:right w:val="single" w:sz="4" w:space="0" w:color="auto"/>
            </w:tcBorders>
            <w:hideMark/>
          </w:tcPr>
          <w:p w:rsidR="003054E4" w:rsidRPr="00180BFA" w:rsidRDefault="003054E4" w:rsidP="003C4681">
            <w:pPr>
              <w:ind w:left="0" w:firstLine="0"/>
              <w:jc w:val="right"/>
              <w:rPr>
                <w:rFonts w:asciiTheme="minorHAnsi" w:hAnsiTheme="minorHAnsi" w:cstheme="minorHAnsi"/>
                <w:sz w:val="20"/>
                <w:szCs w:val="20"/>
              </w:rPr>
            </w:pPr>
            <w:r w:rsidRPr="00180BFA">
              <w:rPr>
                <w:rFonts w:asciiTheme="minorHAnsi" w:hAnsiTheme="minorHAnsi" w:cstheme="minorHAnsi"/>
                <w:sz w:val="20"/>
                <w:szCs w:val="20"/>
              </w:rPr>
              <w:t>50</w:t>
            </w:r>
          </w:p>
        </w:tc>
        <w:tc>
          <w:tcPr>
            <w:tcW w:w="787" w:type="dxa"/>
            <w:tcBorders>
              <w:top w:val="single" w:sz="4" w:space="0" w:color="auto"/>
              <w:left w:val="single" w:sz="4" w:space="0" w:color="auto"/>
              <w:bottom w:val="single" w:sz="4" w:space="0" w:color="auto"/>
              <w:right w:val="single" w:sz="4" w:space="0" w:color="auto"/>
            </w:tcBorders>
            <w:hideMark/>
          </w:tcPr>
          <w:p w:rsidR="003054E4" w:rsidRPr="00180BFA" w:rsidRDefault="003054E4" w:rsidP="003C4681">
            <w:pPr>
              <w:ind w:left="0" w:firstLine="0"/>
              <w:jc w:val="right"/>
              <w:rPr>
                <w:rFonts w:asciiTheme="minorHAnsi" w:hAnsiTheme="minorHAnsi" w:cstheme="minorHAnsi"/>
                <w:sz w:val="20"/>
                <w:szCs w:val="20"/>
              </w:rPr>
            </w:pPr>
            <w:r>
              <w:rPr>
                <w:rFonts w:asciiTheme="minorHAnsi" w:hAnsiTheme="minorHAnsi" w:cstheme="minorHAnsi"/>
                <w:sz w:val="20"/>
                <w:szCs w:val="20"/>
              </w:rPr>
              <w:t>--</w:t>
            </w:r>
          </w:p>
        </w:tc>
        <w:tc>
          <w:tcPr>
            <w:tcW w:w="815" w:type="dxa"/>
            <w:tcBorders>
              <w:top w:val="single" w:sz="4" w:space="0" w:color="auto"/>
              <w:left w:val="single" w:sz="4" w:space="0" w:color="auto"/>
              <w:bottom w:val="single" w:sz="4" w:space="0" w:color="auto"/>
              <w:right w:val="single" w:sz="4" w:space="0" w:color="auto"/>
            </w:tcBorders>
            <w:hideMark/>
          </w:tcPr>
          <w:p w:rsidR="003054E4" w:rsidRPr="00180BFA" w:rsidRDefault="003054E4" w:rsidP="003C4681">
            <w:pPr>
              <w:jc w:val="right"/>
              <w:rPr>
                <w:rFonts w:asciiTheme="minorHAnsi" w:hAnsiTheme="minorHAnsi" w:cstheme="minorHAnsi"/>
                <w:sz w:val="20"/>
                <w:szCs w:val="20"/>
              </w:rPr>
            </w:pPr>
            <w:r w:rsidRPr="00180BFA">
              <w:rPr>
                <w:rFonts w:asciiTheme="minorHAnsi" w:hAnsiTheme="minorHAnsi" w:cstheme="minorHAnsi"/>
                <w:sz w:val="20"/>
                <w:szCs w:val="20"/>
              </w:rPr>
              <w:t>--</w:t>
            </w:r>
          </w:p>
        </w:tc>
        <w:tc>
          <w:tcPr>
            <w:tcW w:w="658" w:type="dxa"/>
            <w:tcBorders>
              <w:top w:val="single" w:sz="4" w:space="0" w:color="auto"/>
              <w:left w:val="single" w:sz="4" w:space="0" w:color="auto"/>
              <w:bottom w:val="single" w:sz="4" w:space="0" w:color="auto"/>
              <w:right w:val="single" w:sz="4" w:space="0" w:color="auto"/>
            </w:tcBorders>
            <w:hideMark/>
          </w:tcPr>
          <w:p w:rsidR="003054E4" w:rsidRPr="00180BFA" w:rsidRDefault="003054E4" w:rsidP="003C4681">
            <w:pPr>
              <w:ind w:left="0" w:firstLine="0"/>
              <w:jc w:val="right"/>
              <w:rPr>
                <w:rFonts w:asciiTheme="minorHAnsi" w:hAnsiTheme="minorHAnsi" w:cstheme="minorHAnsi"/>
                <w:sz w:val="20"/>
                <w:szCs w:val="20"/>
              </w:rPr>
            </w:pPr>
            <w:r w:rsidRPr="00180BFA">
              <w:rPr>
                <w:rFonts w:asciiTheme="minorHAnsi" w:hAnsiTheme="minorHAnsi" w:cstheme="minorHAnsi"/>
                <w:sz w:val="20"/>
                <w:szCs w:val="20"/>
              </w:rPr>
              <w:t>4</w:t>
            </w:r>
          </w:p>
        </w:tc>
        <w:tc>
          <w:tcPr>
            <w:tcW w:w="620" w:type="dxa"/>
            <w:tcBorders>
              <w:top w:val="single" w:sz="4" w:space="0" w:color="auto"/>
              <w:left w:val="single" w:sz="4" w:space="0" w:color="auto"/>
              <w:bottom w:val="single" w:sz="4" w:space="0" w:color="auto"/>
              <w:right w:val="single" w:sz="4" w:space="0" w:color="auto"/>
            </w:tcBorders>
            <w:hideMark/>
          </w:tcPr>
          <w:p w:rsidR="003054E4" w:rsidRPr="00180BFA" w:rsidRDefault="003054E4" w:rsidP="003C4681">
            <w:pPr>
              <w:ind w:left="0" w:firstLine="0"/>
              <w:jc w:val="right"/>
              <w:rPr>
                <w:rFonts w:asciiTheme="minorHAnsi" w:hAnsiTheme="minorHAnsi" w:cstheme="minorHAnsi"/>
                <w:sz w:val="20"/>
                <w:szCs w:val="20"/>
              </w:rPr>
            </w:pPr>
            <w:r w:rsidRPr="00180BFA">
              <w:rPr>
                <w:rFonts w:asciiTheme="minorHAnsi" w:hAnsiTheme="minorHAnsi" w:cstheme="minorHAnsi"/>
                <w:sz w:val="20"/>
                <w:szCs w:val="20"/>
              </w:rPr>
              <w:t>2</w:t>
            </w:r>
          </w:p>
        </w:tc>
      </w:tr>
      <w:tr w:rsidR="003054E4" w:rsidRPr="00180BFA" w:rsidTr="00796F8D">
        <w:tc>
          <w:tcPr>
            <w:tcW w:w="450" w:type="dxa"/>
            <w:tcBorders>
              <w:top w:val="single" w:sz="4" w:space="0" w:color="auto"/>
              <w:left w:val="single" w:sz="4" w:space="0" w:color="auto"/>
              <w:bottom w:val="single" w:sz="4" w:space="0" w:color="auto"/>
              <w:right w:val="single" w:sz="4" w:space="0" w:color="auto"/>
            </w:tcBorders>
          </w:tcPr>
          <w:p w:rsidR="003054E4" w:rsidRPr="00180BFA" w:rsidRDefault="003054E4" w:rsidP="003C4681">
            <w:pPr>
              <w:rPr>
                <w:rFonts w:asciiTheme="minorHAnsi" w:hAnsiTheme="minorHAnsi" w:cstheme="minorHAnsi"/>
                <w:b/>
                <w:sz w:val="20"/>
                <w:szCs w:val="20"/>
              </w:rPr>
            </w:pPr>
          </w:p>
        </w:tc>
        <w:tc>
          <w:tcPr>
            <w:tcW w:w="1800" w:type="dxa"/>
            <w:tcBorders>
              <w:top w:val="single" w:sz="4" w:space="0" w:color="auto"/>
              <w:left w:val="single" w:sz="4" w:space="0" w:color="auto"/>
              <w:bottom w:val="single" w:sz="4" w:space="0" w:color="auto"/>
              <w:right w:val="single" w:sz="4" w:space="0" w:color="auto"/>
            </w:tcBorders>
            <w:hideMark/>
          </w:tcPr>
          <w:p w:rsidR="003054E4" w:rsidRPr="00180BFA" w:rsidRDefault="003054E4" w:rsidP="003C4681">
            <w:pPr>
              <w:ind w:left="0" w:firstLine="0"/>
              <w:jc w:val="center"/>
              <w:rPr>
                <w:rFonts w:asciiTheme="minorHAnsi" w:hAnsiTheme="minorHAnsi" w:cstheme="minorHAnsi"/>
                <w:b/>
                <w:sz w:val="20"/>
                <w:szCs w:val="20"/>
              </w:rPr>
            </w:pPr>
            <w:r w:rsidRPr="00180BFA">
              <w:rPr>
                <w:rFonts w:asciiTheme="minorHAnsi" w:hAnsiTheme="minorHAnsi" w:cstheme="minorHAnsi"/>
                <w:b/>
                <w:sz w:val="20"/>
                <w:szCs w:val="20"/>
              </w:rPr>
              <w:t>Total</w:t>
            </w:r>
          </w:p>
        </w:tc>
        <w:tc>
          <w:tcPr>
            <w:tcW w:w="4579" w:type="dxa"/>
            <w:tcBorders>
              <w:top w:val="single" w:sz="4" w:space="0" w:color="auto"/>
              <w:left w:val="single" w:sz="4" w:space="0" w:color="auto"/>
              <w:bottom w:val="single" w:sz="4" w:space="0" w:color="auto"/>
              <w:right w:val="single" w:sz="4" w:space="0" w:color="auto"/>
            </w:tcBorders>
          </w:tcPr>
          <w:p w:rsidR="003054E4" w:rsidRPr="00180BFA" w:rsidRDefault="003054E4" w:rsidP="003C4681">
            <w:pPr>
              <w:ind w:left="0" w:firstLine="0"/>
              <w:rPr>
                <w:rFonts w:asciiTheme="minorHAnsi" w:hAnsiTheme="minorHAnsi" w:cstheme="minorHAnsi"/>
                <w:b/>
                <w:sz w:val="20"/>
                <w:szCs w:val="20"/>
              </w:rPr>
            </w:pPr>
          </w:p>
        </w:tc>
        <w:tc>
          <w:tcPr>
            <w:tcW w:w="731" w:type="dxa"/>
            <w:tcBorders>
              <w:top w:val="single" w:sz="4" w:space="0" w:color="auto"/>
              <w:left w:val="single" w:sz="4" w:space="0" w:color="auto"/>
              <w:bottom w:val="single" w:sz="4" w:space="0" w:color="auto"/>
              <w:right w:val="single" w:sz="4" w:space="0" w:color="auto"/>
            </w:tcBorders>
            <w:hideMark/>
          </w:tcPr>
          <w:p w:rsidR="003054E4" w:rsidRPr="00180BFA" w:rsidRDefault="002D3894" w:rsidP="003C4681">
            <w:pPr>
              <w:ind w:left="0" w:firstLine="0"/>
              <w:jc w:val="right"/>
              <w:rPr>
                <w:rFonts w:asciiTheme="minorHAnsi" w:hAnsiTheme="minorHAnsi" w:cstheme="minorHAnsi"/>
                <w:b/>
                <w:sz w:val="20"/>
                <w:szCs w:val="20"/>
              </w:rPr>
            </w:pPr>
            <w:r w:rsidRPr="00180BFA">
              <w:rPr>
                <w:rFonts w:asciiTheme="minorHAnsi" w:hAnsiTheme="minorHAnsi" w:cstheme="minorHAnsi"/>
                <w:b/>
                <w:sz w:val="20"/>
                <w:szCs w:val="20"/>
              </w:rPr>
              <w:fldChar w:fldCharType="begin"/>
            </w:r>
            <w:r w:rsidR="003054E4" w:rsidRPr="00180BFA">
              <w:rPr>
                <w:rFonts w:asciiTheme="minorHAnsi" w:hAnsiTheme="minorHAnsi" w:cstheme="minorHAnsi"/>
                <w:b/>
                <w:sz w:val="20"/>
                <w:szCs w:val="20"/>
              </w:rPr>
              <w:instrText xml:space="preserve"> =SUM(ABOVE) </w:instrText>
            </w:r>
            <w:r w:rsidRPr="00180BFA">
              <w:rPr>
                <w:rFonts w:asciiTheme="minorHAnsi" w:hAnsiTheme="minorHAnsi" w:cstheme="minorHAnsi"/>
                <w:b/>
                <w:sz w:val="20"/>
                <w:szCs w:val="20"/>
              </w:rPr>
              <w:fldChar w:fldCharType="separate"/>
            </w:r>
            <w:r w:rsidR="003054E4" w:rsidRPr="00180BFA">
              <w:rPr>
                <w:rFonts w:asciiTheme="minorHAnsi" w:hAnsiTheme="minorHAnsi" w:cstheme="minorHAnsi"/>
                <w:b/>
                <w:noProof/>
                <w:sz w:val="20"/>
                <w:szCs w:val="20"/>
              </w:rPr>
              <w:t>225</w:t>
            </w:r>
            <w:r w:rsidRPr="00180BFA">
              <w:rPr>
                <w:rFonts w:asciiTheme="minorHAnsi" w:hAnsiTheme="minorHAnsi" w:cstheme="minorHAnsi"/>
                <w:b/>
                <w:sz w:val="20"/>
                <w:szCs w:val="20"/>
              </w:rPr>
              <w:fldChar w:fldCharType="end"/>
            </w:r>
          </w:p>
        </w:tc>
        <w:tc>
          <w:tcPr>
            <w:tcW w:w="787" w:type="dxa"/>
            <w:tcBorders>
              <w:top w:val="single" w:sz="4" w:space="0" w:color="auto"/>
              <w:left w:val="single" w:sz="4" w:space="0" w:color="auto"/>
              <w:bottom w:val="single" w:sz="4" w:space="0" w:color="auto"/>
              <w:right w:val="single" w:sz="4" w:space="0" w:color="auto"/>
            </w:tcBorders>
            <w:hideMark/>
          </w:tcPr>
          <w:p w:rsidR="003054E4" w:rsidRPr="00180BFA" w:rsidRDefault="002D3894" w:rsidP="003C4681">
            <w:pPr>
              <w:ind w:left="0" w:firstLine="0"/>
              <w:jc w:val="right"/>
              <w:rPr>
                <w:rFonts w:asciiTheme="minorHAnsi" w:hAnsiTheme="minorHAnsi" w:cstheme="minorHAnsi"/>
                <w:b/>
                <w:sz w:val="20"/>
                <w:szCs w:val="20"/>
              </w:rPr>
            </w:pPr>
            <w:r w:rsidRPr="00180BFA">
              <w:rPr>
                <w:rFonts w:asciiTheme="minorHAnsi" w:hAnsiTheme="minorHAnsi" w:cstheme="minorHAnsi"/>
                <w:b/>
                <w:sz w:val="20"/>
                <w:szCs w:val="20"/>
              </w:rPr>
              <w:fldChar w:fldCharType="begin"/>
            </w:r>
            <w:r w:rsidR="003054E4" w:rsidRPr="00180BFA">
              <w:rPr>
                <w:rFonts w:asciiTheme="minorHAnsi" w:hAnsiTheme="minorHAnsi" w:cstheme="minorHAnsi"/>
                <w:b/>
                <w:sz w:val="20"/>
                <w:szCs w:val="20"/>
              </w:rPr>
              <w:instrText xml:space="preserve"> =SUM(ABOVE) </w:instrText>
            </w:r>
            <w:r w:rsidRPr="00180BFA">
              <w:rPr>
                <w:rFonts w:asciiTheme="minorHAnsi" w:hAnsiTheme="minorHAnsi" w:cstheme="minorHAnsi"/>
                <w:b/>
                <w:sz w:val="20"/>
                <w:szCs w:val="20"/>
              </w:rPr>
              <w:fldChar w:fldCharType="separate"/>
            </w:r>
            <w:r w:rsidR="003054E4" w:rsidRPr="00180BFA">
              <w:rPr>
                <w:rFonts w:asciiTheme="minorHAnsi" w:hAnsiTheme="minorHAnsi" w:cstheme="minorHAnsi"/>
                <w:b/>
                <w:noProof/>
                <w:sz w:val="20"/>
                <w:szCs w:val="20"/>
              </w:rPr>
              <w:t>5</w:t>
            </w:r>
            <w:r w:rsidR="003054E4">
              <w:rPr>
                <w:rFonts w:asciiTheme="minorHAnsi" w:hAnsiTheme="minorHAnsi" w:cstheme="minorHAnsi"/>
                <w:b/>
                <w:noProof/>
                <w:sz w:val="20"/>
                <w:szCs w:val="20"/>
              </w:rPr>
              <w:t>2</w:t>
            </w:r>
            <w:r w:rsidR="003054E4" w:rsidRPr="00180BFA">
              <w:rPr>
                <w:rFonts w:asciiTheme="minorHAnsi" w:hAnsiTheme="minorHAnsi" w:cstheme="minorHAnsi"/>
                <w:b/>
                <w:noProof/>
                <w:sz w:val="20"/>
                <w:szCs w:val="20"/>
              </w:rPr>
              <w:t>5</w:t>
            </w:r>
            <w:r w:rsidRPr="00180BFA">
              <w:rPr>
                <w:rFonts w:asciiTheme="minorHAnsi" w:hAnsiTheme="minorHAnsi" w:cstheme="minorHAnsi"/>
                <w:b/>
                <w:sz w:val="20"/>
                <w:szCs w:val="20"/>
              </w:rPr>
              <w:fldChar w:fldCharType="end"/>
            </w:r>
          </w:p>
        </w:tc>
        <w:tc>
          <w:tcPr>
            <w:tcW w:w="815" w:type="dxa"/>
            <w:tcBorders>
              <w:top w:val="single" w:sz="4" w:space="0" w:color="auto"/>
              <w:left w:val="single" w:sz="4" w:space="0" w:color="auto"/>
              <w:bottom w:val="single" w:sz="4" w:space="0" w:color="auto"/>
              <w:right w:val="single" w:sz="4" w:space="0" w:color="auto"/>
            </w:tcBorders>
            <w:hideMark/>
          </w:tcPr>
          <w:p w:rsidR="003054E4" w:rsidRPr="00180BFA" w:rsidRDefault="003054E4" w:rsidP="003C4681">
            <w:pPr>
              <w:ind w:left="-144" w:firstLine="0"/>
              <w:jc w:val="right"/>
              <w:rPr>
                <w:rFonts w:asciiTheme="minorHAnsi" w:hAnsiTheme="minorHAnsi" w:cstheme="minorHAnsi"/>
                <w:b/>
                <w:sz w:val="20"/>
                <w:szCs w:val="20"/>
              </w:rPr>
            </w:pPr>
            <w:r w:rsidRPr="00180BFA">
              <w:rPr>
                <w:rFonts w:asciiTheme="minorHAnsi" w:hAnsiTheme="minorHAnsi" w:cstheme="minorHAnsi"/>
                <w:b/>
                <w:sz w:val="20"/>
                <w:szCs w:val="20"/>
              </w:rPr>
              <w:t>2</w:t>
            </w:r>
            <w:r>
              <w:rPr>
                <w:rFonts w:asciiTheme="minorHAnsi" w:hAnsiTheme="minorHAnsi" w:cstheme="minorHAnsi"/>
                <w:b/>
                <w:sz w:val="20"/>
                <w:szCs w:val="20"/>
              </w:rPr>
              <w:t>0</w:t>
            </w:r>
            <w:r w:rsidRPr="00180BFA">
              <w:rPr>
                <w:rFonts w:asciiTheme="minorHAnsi" w:hAnsiTheme="minorHAnsi" w:cstheme="minorHAnsi"/>
                <w:b/>
                <w:sz w:val="20"/>
                <w:szCs w:val="20"/>
              </w:rPr>
              <w:t xml:space="preserve"> </w:t>
            </w:r>
          </w:p>
        </w:tc>
        <w:tc>
          <w:tcPr>
            <w:tcW w:w="658" w:type="dxa"/>
            <w:tcBorders>
              <w:top w:val="single" w:sz="4" w:space="0" w:color="auto"/>
              <w:left w:val="single" w:sz="4" w:space="0" w:color="auto"/>
              <w:bottom w:val="single" w:sz="4" w:space="0" w:color="auto"/>
              <w:right w:val="single" w:sz="4" w:space="0" w:color="auto"/>
            </w:tcBorders>
            <w:hideMark/>
          </w:tcPr>
          <w:p w:rsidR="003054E4" w:rsidRPr="00180BFA" w:rsidRDefault="003054E4" w:rsidP="003C4681">
            <w:pPr>
              <w:ind w:left="-144" w:firstLine="0"/>
              <w:jc w:val="right"/>
              <w:rPr>
                <w:rFonts w:asciiTheme="minorHAnsi" w:hAnsiTheme="minorHAnsi" w:cstheme="minorHAnsi"/>
                <w:b/>
                <w:sz w:val="20"/>
                <w:szCs w:val="20"/>
              </w:rPr>
            </w:pPr>
            <w:r w:rsidRPr="00180BFA">
              <w:rPr>
                <w:rFonts w:asciiTheme="minorHAnsi" w:hAnsiTheme="minorHAnsi" w:cstheme="minorHAnsi"/>
                <w:b/>
                <w:sz w:val="20"/>
                <w:szCs w:val="20"/>
              </w:rPr>
              <w:t>16</w:t>
            </w:r>
          </w:p>
        </w:tc>
        <w:tc>
          <w:tcPr>
            <w:tcW w:w="620" w:type="dxa"/>
            <w:tcBorders>
              <w:top w:val="single" w:sz="4" w:space="0" w:color="auto"/>
              <w:left w:val="single" w:sz="4" w:space="0" w:color="auto"/>
              <w:bottom w:val="single" w:sz="4" w:space="0" w:color="auto"/>
              <w:right w:val="single" w:sz="4" w:space="0" w:color="auto"/>
            </w:tcBorders>
            <w:hideMark/>
          </w:tcPr>
          <w:p w:rsidR="003054E4" w:rsidRPr="00180BFA" w:rsidRDefault="002D3894" w:rsidP="003C4681">
            <w:pPr>
              <w:ind w:left="-144" w:firstLine="0"/>
              <w:jc w:val="right"/>
              <w:rPr>
                <w:rFonts w:asciiTheme="minorHAnsi" w:hAnsiTheme="minorHAnsi" w:cstheme="minorHAnsi"/>
                <w:b/>
                <w:sz w:val="20"/>
                <w:szCs w:val="20"/>
              </w:rPr>
            </w:pPr>
            <w:r w:rsidRPr="00180BFA">
              <w:rPr>
                <w:rFonts w:asciiTheme="minorHAnsi" w:hAnsiTheme="minorHAnsi" w:cstheme="minorHAnsi"/>
                <w:b/>
                <w:sz w:val="20"/>
                <w:szCs w:val="20"/>
              </w:rPr>
              <w:fldChar w:fldCharType="begin"/>
            </w:r>
            <w:r w:rsidR="003054E4" w:rsidRPr="00180BFA">
              <w:rPr>
                <w:rFonts w:asciiTheme="minorHAnsi" w:hAnsiTheme="minorHAnsi" w:cstheme="minorHAnsi"/>
                <w:b/>
                <w:sz w:val="20"/>
                <w:szCs w:val="20"/>
              </w:rPr>
              <w:instrText xml:space="preserve"> =SUM(ABOVE) </w:instrText>
            </w:r>
            <w:r w:rsidRPr="00180BFA">
              <w:rPr>
                <w:rFonts w:asciiTheme="minorHAnsi" w:hAnsiTheme="minorHAnsi" w:cstheme="minorHAnsi"/>
                <w:b/>
                <w:sz w:val="20"/>
                <w:szCs w:val="20"/>
              </w:rPr>
              <w:fldChar w:fldCharType="separate"/>
            </w:r>
            <w:r w:rsidR="003054E4" w:rsidRPr="00180BFA">
              <w:rPr>
                <w:rFonts w:asciiTheme="minorHAnsi" w:hAnsiTheme="minorHAnsi" w:cstheme="minorHAnsi"/>
                <w:b/>
                <w:noProof/>
                <w:sz w:val="20"/>
                <w:szCs w:val="20"/>
              </w:rPr>
              <w:t>28</w:t>
            </w:r>
            <w:r w:rsidRPr="00180BFA">
              <w:rPr>
                <w:rFonts w:asciiTheme="minorHAnsi" w:hAnsiTheme="minorHAnsi" w:cstheme="minorHAnsi"/>
                <w:b/>
                <w:sz w:val="20"/>
                <w:szCs w:val="20"/>
              </w:rPr>
              <w:fldChar w:fldCharType="end"/>
            </w:r>
          </w:p>
        </w:tc>
      </w:tr>
    </w:tbl>
    <w:p w:rsidR="003054E4" w:rsidRPr="00180BFA" w:rsidRDefault="003054E4" w:rsidP="003054E4">
      <w:pPr>
        <w:rPr>
          <w:rFonts w:asciiTheme="minorHAnsi" w:hAnsiTheme="minorHAnsi" w:cstheme="minorHAnsi"/>
          <w:sz w:val="20"/>
          <w:szCs w:val="20"/>
        </w:rPr>
      </w:pPr>
    </w:p>
    <w:tbl>
      <w:tblPr>
        <w:tblStyle w:val="TableGrid"/>
        <w:tblW w:w="10440" w:type="dxa"/>
        <w:tblInd w:w="-342" w:type="dxa"/>
        <w:tblLayout w:type="fixed"/>
        <w:tblLook w:val="04A0"/>
      </w:tblPr>
      <w:tblGrid>
        <w:gridCol w:w="450"/>
        <w:gridCol w:w="1980"/>
        <w:gridCol w:w="4399"/>
        <w:gridCol w:w="731"/>
        <w:gridCol w:w="810"/>
        <w:gridCol w:w="810"/>
        <w:gridCol w:w="630"/>
        <w:gridCol w:w="630"/>
      </w:tblGrid>
      <w:tr w:rsidR="003054E4" w:rsidRPr="00180BFA" w:rsidTr="003C4681">
        <w:tc>
          <w:tcPr>
            <w:tcW w:w="2430" w:type="dxa"/>
            <w:gridSpan w:val="2"/>
            <w:tcBorders>
              <w:top w:val="single" w:sz="4" w:space="0" w:color="auto"/>
              <w:left w:val="single" w:sz="4" w:space="0" w:color="auto"/>
              <w:bottom w:val="single" w:sz="4" w:space="0" w:color="auto"/>
              <w:right w:val="single" w:sz="4" w:space="0" w:color="auto"/>
            </w:tcBorders>
            <w:hideMark/>
          </w:tcPr>
          <w:p w:rsidR="003054E4" w:rsidRPr="00180BFA" w:rsidRDefault="003054E4" w:rsidP="003C4681">
            <w:pPr>
              <w:ind w:left="0" w:firstLine="0"/>
              <w:jc w:val="center"/>
              <w:rPr>
                <w:rFonts w:asciiTheme="minorHAnsi" w:hAnsiTheme="minorHAnsi" w:cstheme="minorHAnsi"/>
                <w:b/>
                <w:sz w:val="20"/>
                <w:szCs w:val="20"/>
              </w:rPr>
            </w:pPr>
            <w:r w:rsidRPr="00180BFA">
              <w:rPr>
                <w:rFonts w:asciiTheme="minorHAnsi" w:hAnsiTheme="minorHAnsi" w:cstheme="minorHAnsi"/>
                <w:b/>
                <w:sz w:val="20"/>
                <w:szCs w:val="20"/>
              </w:rPr>
              <w:t>II Semester</w:t>
            </w:r>
          </w:p>
        </w:tc>
        <w:tc>
          <w:tcPr>
            <w:tcW w:w="4399" w:type="dxa"/>
            <w:tcBorders>
              <w:top w:val="single" w:sz="4" w:space="0" w:color="auto"/>
              <w:left w:val="single" w:sz="4" w:space="0" w:color="auto"/>
              <w:bottom w:val="single" w:sz="4" w:space="0" w:color="auto"/>
              <w:right w:val="single" w:sz="4" w:space="0" w:color="auto"/>
            </w:tcBorders>
          </w:tcPr>
          <w:p w:rsidR="003054E4" w:rsidRPr="00180BFA" w:rsidRDefault="00291754" w:rsidP="003C4681">
            <w:pPr>
              <w:ind w:left="0" w:firstLine="0"/>
              <w:jc w:val="center"/>
              <w:rPr>
                <w:rFonts w:asciiTheme="minorHAnsi" w:hAnsiTheme="minorHAnsi" w:cstheme="minorHAnsi"/>
                <w:b/>
                <w:sz w:val="20"/>
                <w:szCs w:val="20"/>
              </w:rPr>
            </w:pPr>
            <w:r w:rsidRPr="00180BFA">
              <w:rPr>
                <w:rFonts w:asciiTheme="minorHAnsi" w:hAnsiTheme="minorHAnsi" w:cstheme="minorHAnsi"/>
                <w:b/>
                <w:sz w:val="20"/>
                <w:szCs w:val="20"/>
              </w:rPr>
              <w:t>New Title</w:t>
            </w:r>
            <w:r w:rsidR="00982B8B">
              <w:rPr>
                <w:rFonts w:asciiTheme="minorHAnsi" w:hAnsiTheme="minorHAnsi" w:cstheme="minorHAnsi"/>
                <w:b/>
                <w:sz w:val="20"/>
                <w:szCs w:val="20"/>
              </w:rPr>
              <w:t xml:space="preserve">     </w:t>
            </w:r>
          </w:p>
        </w:tc>
        <w:tc>
          <w:tcPr>
            <w:tcW w:w="731" w:type="dxa"/>
            <w:tcBorders>
              <w:top w:val="single" w:sz="4" w:space="0" w:color="auto"/>
              <w:left w:val="single" w:sz="4" w:space="0" w:color="auto"/>
              <w:bottom w:val="single" w:sz="4" w:space="0" w:color="auto"/>
              <w:right w:val="single" w:sz="4" w:space="0" w:color="auto"/>
            </w:tcBorders>
            <w:hideMark/>
          </w:tcPr>
          <w:p w:rsidR="003054E4" w:rsidRPr="00180BFA" w:rsidRDefault="003054E4" w:rsidP="003C4681">
            <w:pPr>
              <w:ind w:left="0" w:firstLine="0"/>
              <w:jc w:val="center"/>
              <w:rPr>
                <w:rFonts w:asciiTheme="minorHAnsi" w:hAnsiTheme="minorHAnsi" w:cstheme="minorHAnsi"/>
                <w:b/>
                <w:sz w:val="20"/>
                <w:szCs w:val="20"/>
              </w:rPr>
            </w:pPr>
            <w:r w:rsidRPr="00180BFA">
              <w:rPr>
                <w:rFonts w:asciiTheme="minorHAnsi" w:hAnsiTheme="minorHAnsi" w:cstheme="minorHAnsi"/>
                <w:b/>
                <w:sz w:val="20"/>
                <w:szCs w:val="20"/>
              </w:rPr>
              <w:t>Int. marks</w:t>
            </w:r>
          </w:p>
        </w:tc>
        <w:tc>
          <w:tcPr>
            <w:tcW w:w="810" w:type="dxa"/>
            <w:tcBorders>
              <w:top w:val="single" w:sz="4" w:space="0" w:color="auto"/>
              <w:left w:val="single" w:sz="4" w:space="0" w:color="auto"/>
              <w:bottom w:val="single" w:sz="4" w:space="0" w:color="auto"/>
              <w:right w:val="single" w:sz="4" w:space="0" w:color="auto"/>
            </w:tcBorders>
            <w:hideMark/>
          </w:tcPr>
          <w:p w:rsidR="003054E4" w:rsidRPr="00180BFA" w:rsidRDefault="003054E4" w:rsidP="003C4681">
            <w:pPr>
              <w:ind w:left="0" w:firstLine="0"/>
              <w:jc w:val="center"/>
              <w:rPr>
                <w:rFonts w:asciiTheme="minorHAnsi" w:hAnsiTheme="minorHAnsi" w:cstheme="minorHAnsi"/>
                <w:b/>
                <w:sz w:val="20"/>
                <w:szCs w:val="20"/>
              </w:rPr>
            </w:pPr>
            <w:r w:rsidRPr="00180BFA">
              <w:rPr>
                <w:rFonts w:asciiTheme="minorHAnsi" w:hAnsiTheme="minorHAnsi" w:cstheme="minorHAnsi"/>
                <w:b/>
                <w:sz w:val="20"/>
                <w:szCs w:val="20"/>
              </w:rPr>
              <w:t>Ext. marks</w:t>
            </w:r>
          </w:p>
        </w:tc>
        <w:tc>
          <w:tcPr>
            <w:tcW w:w="810" w:type="dxa"/>
            <w:tcBorders>
              <w:top w:val="single" w:sz="4" w:space="0" w:color="auto"/>
              <w:left w:val="single" w:sz="4" w:space="0" w:color="auto"/>
              <w:bottom w:val="single" w:sz="4" w:space="0" w:color="auto"/>
              <w:right w:val="single" w:sz="4" w:space="0" w:color="auto"/>
            </w:tcBorders>
            <w:hideMark/>
          </w:tcPr>
          <w:p w:rsidR="003054E4" w:rsidRPr="00180BFA" w:rsidRDefault="003054E4" w:rsidP="003C4681">
            <w:pPr>
              <w:ind w:left="0" w:firstLine="0"/>
              <w:jc w:val="center"/>
              <w:rPr>
                <w:rFonts w:asciiTheme="minorHAnsi" w:hAnsiTheme="minorHAnsi" w:cstheme="minorHAnsi"/>
                <w:b/>
                <w:sz w:val="20"/>
                <w:szCs w:val="20"/>
              </w:rPr>
            </w:pPr>
            <w:r w:rsidRPr="00180BFA">
              <w:rPr>
                <w:rFonts w:asciiTheme="minorHAnsi" w:hAnsiTheme="minorHAnsi" w:cstheme="minorHAnsi"/>
                <w:b/>
                <w:sz w:val="20"/>
                <w:szCs w:val="20"/>
              </w:rPr>
              <w:t>L</w:t>
            </w:r>
          </w:p>
        </w:tc>
        <w:tc>
          <w:tcPr>
            <w:tcW w:w="630" w:type="dxa"/>
            <w:tcBorders>
              <w:top w:val="single" w:sz="4" w:space="0" w:color="auto"/>
              <w:left w:val="single" w:sz="4" w:space="0" w:color="auto"/>
              <w:bottom w:val="single" w:sz="4" w:space="0" w:color="auto"/>
              <w:right w:val="single" w:sz="4" w:space="0" w:color="auto"/>
            </w:tcBorders>
            <w:hideMark/>
          </w:tcPr>
          <w:p w:rsidR="003054E4" w:rsidRPr="00180BFA" w:rsidRDefault="003054E4" w:rsidP="003C4681">
            <w:pPr>
              <w:ind w:left="0" w:firstLine="0"/>
              <w:jc w:val="center"/>
              <w:rPr>
                <w:rFonts w:asciiTheme="minorHAnsi" w:hAnsiTheme="minorHAnsi" w:cstheme="minorHAnsi"/>
                <w:b/>
                <w:sz w:val="20"/>
                <w:szCs w:val="20"/>
              </w:rPr>
            </w:pPr>
            <w:r w:rsidRPr="00180BFA">
              <w:rPr>
                <w:rFonts w:asciiTheme="minorHAnsi" w:hAnsiTheme="minorHAnsi" w:cstheme="minorHAnsi"/>
                <w:b/>
                <w:sz w:val="20"/>
                <w:szCs w:val="20"/>
              </w:rPr>
              <w:t>P</w:t>
            </w:r>
          </w:p>
        </w:tc>
        <w:tc>
          <w:tcPr>
            <w:tcW w:w="630" w:type="dxa"/>
            <w:tcBorders>
              <w:top w:val="single" w:sz="4" w:space="0" w:color="auto"/>
              <w:left w:val="single" w:sz="4" w:space="0" w:color="auto"/>
              <w:bottom w:val="single" w:sz="4" w:space="0" w:color="auto"/>
              <w:right w:val="single" w:sz="4" w:space="0" w:color="auto"/>
            </w:tcBorders>
            <w:hideMark/>
          </w:tcPr>
          <w:p w:rsidR="003054E4" w:rsidRPr="00180BFA" w:rsidRDefault="003054E4" w:rsidP="003C4681">
            <w:pPr>
              <w:ind w:left="0" w:firstLine="0"/>
              <w:jc w:val="center"/>
              <w:rPr>
                <w:rFonts w:asciiTheme="minorHAnsi" w:hAnsiTheme="minorHAnsi" w:cstheme="minorHAnsi"/>
                <w:b/>
                <w:sz w:val="20"/>
                <w:szCs w:val="20"/>
              </w:rPr>
            </w:pPr>
            <w:r w:rsidRPr="00180BFA">
              <w:rPr>
                <w:rFonts w:asciiTheme="minorHAnsi" w:hAnsiTheme="minorHAnsi" w:cstheme="minorHAnsi"/>
                <w:b/>
                <w:sz w:val="20"/>
                <w:szCs w:val="20"/>
              </w:rPr>
              <w:t>C</w:t>
            </w:r>
          </w:p>
        </w:tc>
      </w:tr>
      <w:tr w:rsidR="003054E4" w:rsidRPr="00180BFA" w:rsidTr="003C4681">
        <w:tc>
          <w:tcPr>
            <w:tcW w:w="450" w:type="dxa"/>
            <w:tcBorders>
              <w:top w:val="single" w:sz="4" w:space="0" w:color="auto"/>
              <w:left w:val="single" w:sz="4" w:space="0" w:color="auto"/>
              <w:bottom w:val="single" w:sz="4" w:space="0" w:color="auto"/>
              <w:right w:val="single" w:sz="4" w:space="0" w:color="auto"/>
            </w:tcBorders>
          </w:tcPr>
          <w:p w:rsidR="003054E4" w:rsidRPr="00180BFA" w:rsidRDefault="003054E4" w:rsidP="003C4681">
            <w:pPr>
              <w:ind w:left="0" w:firstLine="0"/>
              <w:rPr>
                <w:rFonts w:asciiTheme="minorHAnsi" w:hAnsiTheme="minorHAnsi" w:cstheme="minorHAnsi"/>
                <w:sz w:val="20"/>
                <w:szCs w:val="20"/>
              </w:rPr>
            </w:pPr>
            <w:r w:rsidRPr="00180BFA">
              <w:rPr>
                <w:rFonts w:asciiTheme="minorHAnsi" w:hAnsiTheme="minorHAnsi" w:cstheme="minorHAnsi"/>
                <w:sz w:val="20"/>
                <w:szCs w:val="20"/>
              </w:rPr>
              <w:t>1</w:t>
            </w:r>
          </w:p>
        </w:tc>
        <w:tc>
          <w:tcPr>
            <w:tcW w:w="1980" w:type="dxa"/>
            <w:tcBorders>
              <w:top w:val="single" w:sz="4" w:space="0" w:color="auto"/>
              <w:left w:val="single" w:sz="4" w:space="0" w:color="auto"/>
              <w:bottom w:val="single" w:sz="4" w:space="0" w:color="auto"/>
              <w:right w:val="single" w:sz="4" w:space="0" w:color="auto"/>
            </w:tcBorders>
            <w:hideMark/>
          </w:tcPr>
          <w:p w:rsidR="003054E4" w:rsidRDefault="003054E4" w:rsidP="003C4681">
            <w:pPr>
              <w:rPr>
                <w:sz w:val="20"/>
                <w:szCs w:val="20"/>
              </w:rPr>
            </w:pPr>
            <w:r>
              <w:rPr>
                <w:sz w:val="20"/>
                <w:szCs w:val="20"/>
              </w:rPr>
              <w:t>Core Course IV</w:t>
            </w:r>
          </w:p>
        </w:tc>
        <w:tc>
          <w:tcPr>
            <w:tcW w:w="4399" w:type="dxa"/>
            <w:tcBorders>
              <w:top w:val="single" w:sz="4" w:space="0" w:color="auto"/>
              <w:left w:val="single" w:sz="4" w:space="0" w:color="auto"/>
              <w:bottom w:val="single" w:sz="4" w:space="0" w:color="auto"/>
              <w:right w:val="single" w:sz="4" w:space="0" w:color="auto"/>
            </w:tcBorders>
            <w:hideMark/>
          </w:tcPr>
          <w:p w:rsidR="003054E4" w:rsidRPr="00180BFA" w:rsidRDefault="003054E4" w:rsidP="003C4681">
            <w:pPr>
              <w:ind w:left="0" w:firstLine="0"/>
              <w:rPr>
                <w:rFonts w:asciiTheme="minorHAnsi" w:hAnsiTheme="minorHAnsi" w:cstheme="minorHAnsi"/>
                <w:sz w:val="20"/>
              </w:rPr>
            </w:pPr>
            <w:r w:rsidRPr="00180BFA">
              <w:rPr>
                <w:rFonts w:asciiTheme="minorHAnsi" w:hAnsiTheme="minorHAnsi" w:cstheme="minorHAnsi"/>
                <w:sz w:val="20"/>
              </w:rPr>
              <w:t>Advanced Pharmaceutical Analysis – II</w:t>
            </w:r>
          </w:p>
        </w:tc>
        <w:tc>
          <w:tcPr>
            <w:tcW w:w="731" w:type="dxa"/>
            <w:tcBorders>
              <w:top w:val="single" w:sz="4" w:space="0" w:color="auto"/>
              <w:left w:val="single" w:sz="4" w:space="0" w:color="auto"/>
              <w:bottom w:val="single" w:sz="4" w:space="0" w:color="auto"/>
              <w:right w:val="single" w:sz="4" w:space="0" w:color="auto"/>
            </w:tcBorders>
            <w:hideMark/>
          </w:tcPr>
          <w:p w:rsidR="003054E4" w:rsidRPr="00180BFA" w:rsidRDefault="003054E4" w:rsidP="003C4681">
            <w:pPr>
              <w:ind w:left="0" w:firstLine="0"/>
              <w:jc w:val="right"/>
              <w:rPr>
                <w:rFonts w:asciiTheme="minorHAnsi" w:hAnsiTheme="minorHAnsi" w:cstheme="minorHAnsi"/>
                <w:sz w:val="20"/>
                <w:szCs w:val="20"/>
              </w:rPr>
            </w:pPr>
            <w:r w:rsidRPr="00180BFA">
              <w:rPr>
                <w:rFonts w:asciiTheme="minorHAnsi" w:hAnsiTheme="minorHAnsi" w:cstheme="minorHAnsi"/>
                <w:sz w:val="20"/>
                <w:szCs w:val="20"/>
              </w:rPr>
              <w:t>25</w:t>
            </w:r>
          </w:p>
        </w:tc>
        <w:tc>
          <w:tcPr>
            <w:tcW w:w="810" w:type="dxa"/>
            <w:tcBorders>
              <w:top w:val="single" w:sz="4" w:space="0" w:color="auto"/>
              <w:left w:val="single" w:sz="4" w:space="0" w:color="auto"/>
              <w:bottom w:val="single" w:sz="4" w:space="0" w:color="auto"/>
              <w:right w:val="single" w:sz="4" w:space="0" w:color="auto"/>
            </w:tcBorders>
            <w:hideMark/>
          </w:tcPr>
          <w:p w:rsidR="003054E4" w:rsidRPr="00180BFA" w:rsidRDefault="003054E4" w:rsidP="003C4681">
            <w:pPr>
              <w:ind w:left="0" w:firstLine="0"/>
              <w:jc w:val="right"/>
              <w:rPr>
                <w:rFonts w:asciiTheme="minorHAnsi" w:hAnsiTheme="minorHAnsi" w:cstheme="minorHAnsi"/>
                <w:sz w:val="20"/>
                <w:szCs w:val="20"/>
              </w:rPr>
            </w:pPr>
            <w:r w:rsidRPr="00180BFA">
              <w:rPr>
                <w:rFonts w:asciiTheme="minorHAnsi" w:hAnsiTheme="minorHAnsi" w:cstheme="minorHAnsi"/>
                <w:sz w:val="20"/>
                <w:szCs w:val="20"/>
              </w:rPr>
              <w:t>75</w:t>
            </w:r>
          </w:p>
        </w:tc>
        <w:tc>
          <w:tcPr>
            <w:tcW w:w="810" w:type="dxa"/>
            <w:tcBorders>
              <w:top w:val="single" w:sz="4" w:space="0" w:color="auto"/>
              <w:left w:val="single" w:sz="4" w:space="0" w:color="auto"/>
              <w:bottom w:val="single" w:sz="4" w:space="0" w:color="auto"/>
              <w:right w:val="single" w:sz="4" w:space="0" w:color="auto"/>
            </w:tcBorders>
            <w:hideMark/>
          </w:tcPr>
          <w:p w:rsidR="003054E4" w:rsidRPr="00180BFA" w:rsidRDefault="003054E4" w:rsidP="003C4681">
            <w:pPr>
              <w:ind w:left="0" w:firstLine="0"/>
              <w:jc w:val="right"/>
              <w:rPr>
                <w:rFonts w:asciiTheme="minorHAnsi" w:hAnsiTheme="minorHAnsi" w:cstheme="minorHAnsi"/>
                <w:sz w:val="20"/>
                <w:szCs w:val="20"/>
              </w:rPr>
            </w:pPr>
            <w:r w:rsidRPr="00180BFA">
              <w:rPr>
                <w:rFonts w:asciiTheme="minorHAnsi" w:hAnsiTheme="minorHAnsi" w:cstheme="minorHAnsi"/>
                <w:sz w:val="20"/>
                <w:szCs w:val="20"/>
              </w:rPr>
              <w:t>4</w:t>
            </w:r>
          </w:p>
        </w:tc>
        <w:tc>
          <w:tcPr>
            <w:tcW w:w="630" w:type="dxa"/>
            <w:tcBorders>
              <w:top w:val="single" w:sz="4" w:space="0" w:color="auto"/>
              <w:left w:val="single" w:sz="4" w:space="0" w:color="auto"/>
              <w:bottom w:val="single" w:sz="4" w:space="0" w:color="auto"/>
              <w:right w:val="single" w:sz="4" w:space="0" w:color="auto"/>
            </w:tcBorders>
            <w:hideMark/>
          </w:tcPr>
          <w:p w:rsidR="003054E4" w:rsidRPr="00180BFA" w:rsidRDefault="003054E4" w:rsidP="003C4681">
            <w:pPr>
              <w:jc w:val="right"/>
              <w:rPr>
                <w:rFonts w:asciiTheme="minorHAnsi" w:hAnsiTheme="minorHAnsi" w:cstheme="minorHAnsi"/>
                <w:sz w:val="20"/>
                <w:szCs w:val="20"/>
              </w:rPr>
            </w:pPr>
            <w:r w:rsidRPr="00180BFA">
              <w:rPr>
                <w:rFonts w:asciiTheme="minorHAnsi" w:hAnsiTheme="minorHAnsi" w:cstheme="minorHAnsi"/>
                <w:sz w:val="20"/>
                <w:szCs w:val="20"/>
              </w:rPr>
              <w:t>--</w:t>
            </w:r>
          </w:p>
        </w:tc>
        <w:tc>
          <w:tcPr>
            <w:tcW w:w="630" w:type="dxa"/>
            <w:tcBorders>
              <w:top w:val="single" w:sz="4" w:space="0" w:color="auto"/>
              <w:left w:val="single" w:sz="4" w:space="0" w:color="auto"/>
              <w:bottom w:val="single" w:sz="4" w:space="0" w:color="auto"/>
              <w:right w:val="single" w:sz="4" w:space="0" w:color="auto"/>
            </w:tcBorders>
            <w:hideMark/>
          </w:tcPr>
          <w:p w:rsidR="003054E4" w:rsidRPr="00180BFA" w:rsidRDefault="003054E4" w:rsidP="003C4681">
            <w:pPr>
              <w:ind w:left="0" w:firstLine="0"/>
              <w:jc w:val="right"/>
              <w:rPr>
                <w:rFonts w:asciiTheme="minorHAnsi" w:hAnsiTheme="minorHAnsi" w:cstheme="minorHAnsi"/>
                <w:sz w:val="20"/>
                <w:szCs w:val="20"/>
              </w:rPr>
            </w:pPr>
            <w:r w:rsidRPr="00180BFA">
              <w:rPr>
                <w:rFonts w:asciiTheme="minorHAnsi" w:hAnsiTheme="minorHAnsi" w:cstheme="minorHAnsi"/>
                <w:sz w:val="20"/>
                <w:szCs w:val="20"/>
              </w:rPr>
              <w:t>4</w:t>
            </w:r>
          </w:p>
        </w:tc>
      </w:tr>
      <w:tr w:rsidR="003054E4" w:rsidRPr="00180BFA" w:rsidTr="003C4681">
        <w:tc>
          <w:tcPr>
            <w:tcW w:w="450" w:type="dxa"/>
            <w:tcBorders>
              <w:top w:val="single" w:sz="4" w:space="0" w:color="auto"/>
              <w:left w:val="single" w:sz="4" w:space="0" w:color="auto"/>
              <w:bottom w:val="single" w:sz="4" w:space="0" w:color="auto"/>
              <w:right w:val="single" w:sz="4" w:space="0" w:color="auto"/>
            </w:tcBorders>
          </w:tcPr>
          <w:p w:rsidR="003054E4" w:rsidRPr="00180BFA" w:rsidRDefault="003054E4" w:rsidP="003C4681">
            <w:pPr>
              <w:ind w:left="0" w:firstLine="0"/>
              <w:rPr>
                <w:rFonts w:asciiTheme="minorHAnsi" w:hAnsiTheme="minorHAnsi" w:cstheme="minorHAnsi"/>
                <w:i/>
                <w:sz w:val="20"/>
                <w:szCs w:val="20"/>
              </w:rPr>
            </w:pPr>
            <w:r w:rsidRPr="00180BFA">
              <w:rPr>
                <w:rFonts w:asciiTheme="minorHAnsi" w:hAnsiTheme="minorHAnsi" w:cstheme="minorHAnsi"/>
                <w:i/>
                <w:sz w:val="20"/>
                <w:szCs w:val="20"/>
              </w:rPr>
              <w:t>2</w:t>
            </w:r>
          </w:p>
        </w:tc>
        <w:tc>
          <w:tcPr>
            <w:tcW w:w="1980" w:type="dxa"/>
            <w:tcBorders>
              <w:top w:val="single" w:sz="4" w:space="0" w:color="auto"/>
              <w:left w:val="single" w:sz="4" w:space="0" w:color="auto"/>
              <w:bottom w:val="single" w:sz="4" w:space="0" w:color="auto"/>
              <w:right w:val="single" w:sz="4" w:space="0" w:color="auto"/>
            </w:tcBorders>
            <w:hideMark/>
          </w:tcPr>
          <w:p w:rsidR="003054E4" w:rsidRDefault="003054E4" w:rsidP="003C4681">
            <w:pPr>
              <w:rPr>
                <w:sz w:val="20"/>
                <w:szCs w:val="20"/>
              </w:rPr>
            </w:pPr>
            <w:r>
              <w:rPr>
                <w:sz w:val="20"/>
                <w:szCs w:val="20"/>
              </w:rPr>
              <w:t>Core Course V</w:t>
            </w:r>
          </w:p>
        </w:tc>
        <w:tc>
          <w:tcPr>
            <w:tcW w:w="4399" w:type="dxa"/>
            <w:tcBorders>
              <w:top w:val="single" w:sz="4" w:space="0" w:color="auto"/>
              <w:left w:val="single" w:sz="4" w:space="0" w:color="auto"/>
              <w:bottom w:val="single" w:sz="4" w:space="0" w:color="auto"/>
              <w:right w:val="single" w:sz="4" w:space="0" w:color="auto"/>
            </w:tcBorders>
            <w:hideMark/>
          </w:tcPr>
          <w:p w:rsidR="003054E4" w:rsidRPr="00180BFA" w:rsidRDefault="003054E4" w:rsidP="003C4681">
            <w:pPr>
              <w:ind w:left="0" w:firstLine="0"/>
              <w:rPr>
                <w:rFonts w:asciiTheme="minorHAnsi" w:hAnsiTheme="minorHAnsi" w:cstheme="minorHAnsi"/>
                <w:sz w:val="20"/>
              </w:rPr>
            </w:pPr>
            <w:r w:rsidRPr="00180BFA">
              <w:rPr>
                <w:rFonts w:asciiTheme="minorHAnsi" w:hAnsiTheme="minorHAnsi" w:cstheme="minorHAnsi"/>
                <w:sz w:val="20"/>
              </w:rPr>
              <w:t>Spectral Analysis</w:t>
            </w:r>
          </w:p>
        </w:tc>
        <w:tc>
          <w:tcPr>
            <w:tcW w:w="731" w:type="dxa"/>
            <w:tcBorders>
              <w:top w:val="single" w:sz="4" w:space="0" w:color="auto"/>
              <w:left w:val="single" w:sz="4" w:space="0" w:color="auto"/>
              <w:bottom w:val="single" w:sz="4" w:space="0" w:color="auto"/>
              <w:right w:val="single" w:sz="4" w:space="0" w:color="auto"/>
            </w:tcBorders>
            <w:hideMark/>
          </w:tcPr>
          <w:p w:rsidR="003054E4" w:rsidRPr="00180BFA" w:rsidRDefault="003054E4" w:rsidP="003C4681">
            <w:pPr>
              <w:ind w:left="0" w:firstLine="0"/>
              <w:jc w:val="right"/>
              <w:rPr>
                <w:rFonts w:asciiTheme="minorHAnsi" w:hAnsiTheme="minorHAnsi" w:cstheme="minorHAnsi"/>
                <w:sz w:val="20"/>
                <w:szCs w:val="20"/>
              </w:rPr>
            </w:pPr>
            <w:r w:rsidRPr="00180BFA">
              <w:rPr>
                <w:rFonts w:asciiTheme="minorHAnsi" w:hAnsiTheme="minorHAnsi" w:cstheme="minorHAnsi"/>
                <w:sz w:val="20"/>
                <w:szCs w:val="20"/>
              </w:rPr>
              <w:t>25</w:t>
            </w:r>
          </w:p>
        </w:tc>
        <w:tc>
          <w:tcPr>
            <w:tcW w:w="810" w:type="dxa"/>
            <w:tcBorders>
              <w:top w:val="single" w:sz="4" w:space="0" w:color="auto"/>
              <w:left w:val="single" w:sz="4" w:space="0" w:color="auto"/>
              <w:bottom w:val="single" w:sz="4" w:space="0" w:color="auto"/>
              <w:right w:val="single" w:sz="4" w:space="0" w:color="auto"/>
            </w:tcBorders>
            <w:hideMark/>
          </w:tcPr>
          <w:p w:rsidR="003054E4" w:rsidRPr="00180BFA" w:rsidRDefault="003054E4" w:rsidP="003C4681">
            <w:pPr>
              <w:ind w:left="0" w:firstLine="0"/>
              <w:jc w:val="right"/>
              <w:rPr>
                <w:rFonts w:asciiTheme="minorHAnsi" w:hAnsiTheme="minorHAnsi" w:cstheme="minorHAnsi"/>
                <w:sz w:val="20"/>
                <w:szCs w:val="20"/>
              </w:rPr>
            </w:pPr>
            <w:r w:rsidRPr="00180BFA">
              <w:rPr>
                <w:rFonts w:asciiTheme="minorHAnsi" w:hAnsiTheme="minorHAnsi" w:cstheme="minorHAnsi"/>
                <w:sz w:val="20"/>
                <w:szCs w:val="20"/>
              </w:rPr>
              <w:t>75</w:t>
            </w:r>
          </w:p>
        </w:tc>
        <w:tc>
          <w:tcPr>
            <w:tcW w:w="810" w:type="dxa"/>
            <w:tcBorders>
              <w:top w:val="single" w:sz="4" w:space="0" w:color="auto"/>
              <w:left w:val="single" w:sz="4" w:space="0" w:color="auto"/>
              <w:bottom w:val="single" w:sz="4" w:space="0" w:color="auto"/>
              <w:right w:val="single" w:sz="4" w:space="0" w:color="auto"/>
            </w:tcBorders>
            <w:hideMark/>
          </w:tcPr>
          <w:p w:rsidR="003054E4" w:rsidRPr="00180BFA" w:rsidRDefault="003054E4" w:rsidP="003C4681">
            <w:pPr>
              <w:ind w:left="0" w:firstLine="0"/>
              <w:jc w:val="right"/>
              <w:rPr>
                <w:rFonts w:asciiTheme="minorHAnsi" w:hAnsiTheme="minorHAnsi" w:cstheme="minorHAnsi"/>
                <w:sz w:val="20"/>
                <w:szCs w:val="20"/>
              </w:rPr>
            </w:pPr>
            <w:r w:rsidRPr="00180BFA">
              <w:rPr>
                <w:rFonts w:asciiTheme="minorHAnsi" w:hAnsiTheme="minorHAnsi" w:cstheme="minorHAnsi"/>
                <w:sz w:val="20"/>
                <w:szCs w:val="20"/>
              </w:rPr>
              <w:t>4</w:t>
            </w:r>
          </w:p>
        </w:tc>
        <w:tc>
          <w:tcPr>
            <w:tcW w:w="630" w:type="dxa"/>
            <w:tcBorders>
              <w:top w:val="single" w:sz="4" w:space="0" w:color="auto"/>
              <w:left w:val="single" w:sz="4" w:space="0" w:color="auto"/>
              <w:bottom w:val="single" w:sz="4" w:space="0" w:color="auto"/>
              <w:right w:val="single" w:sz="4" w:space="0" w:color="auto"/>
            </w:tcBorders>
            <w:hideMark/>
          </w:tcPr>
          <w:p w:rsidR="003054E4" w:rsidRPr="00180BFA" w:rsidRDefault="003054E4" w:rsidP="003C4681">
            <w:pPr>
              <w:jc w:val="right"/>
              <w:rPr>
                <w:rFonts w:asciiTheme="minorHAnsi" w:hAnsiTheme="minorHAnsi" w:cstheme="minorHAnsi"/>
                <w:sz w:val="20"/>
                <w:szCs w:val="20"/>
              </w:rPr>
            </w:pPr>
            <w:r w:rsidRPr="00180BFA">
              <w:rPr>
                <w:rFonts w:asciiTheme="minorHAnsi" w:hAnsiTheme="minorHAnsi" w:cstheme="minorHAnsi"/>
                <w:sz w:val="20"/>
                <w:szCs w:val="20"/>
              </w:rPr>
              <w:t>--</w:t>
            </w:r>
          </w:p>
        </w:tc>
        <w:tc>
          <w:tcPr>
            <w:tcW w:w="630" w:type="dxa"/>
            <w:tcBorders>
              <w:top w:val="single" w:sz="4" w:space="0" w:color="auto"/>
              <w:left w:val="single" w:sz="4" w:space="0" w:color="auto"/>
              <w:bottom w:val="single" w:sz="4" w:space="0" w:color="auto"/>
              <w:right w:val="single" w:sz="4" w:space="0" w:color="auto"/>
            </w:tcBorders>
            <w:hideMark/>
          </w:tcPr>
          <w:p w:rsidR="003054E4" w:rsidRPr="00180BFA" w:rsidRDefault="003054E4" w:rsidP="003C4681">
            <w:pPr>
              <w:ind w:left="0" w:firstLine="0"/>
              <w:jc w:val="right"/>
              <w:rPr>
                <w:rFonts w:asciiTheme="minorHAnsi" w:hAnsiTheme="minorHAnsi" w:cstheme="minorHAnsi"/>
                <w:sz w:val="20"/>
                <w:szCs w:val="20"/>
              </w:rPr>
            </w:pPr>
            <w:r w:rsidRPr="00180BFA">
              <w:rPr>
                <w:rFonts w:asciiTheme="minorHAnsi" w:hAnsiTheme="minorHAnsi" w:cstheme="minorHAnsi"/>
                <w:sz w:val="20"/>
                <w:szCs w:val="20"/>
              </w:rPr>
              <w:t>4</w:t>
            </w:r>
          </w:p>
        </w:tc>
      </w:tr>
      <w:tr w:rsidR="003054E4" w:rsidRPr="00180BFA" w:rsidTr="003C4681">
        <w:tc>
          <w:tcPr>
            <w:tcW w:w="450" w:type="dxa"/>
            <w:tcBorders>
              <w:top w:val="single" w:sz="4" w:space="0" w:color="auto"/>
              <w:left w:val="single" w:sz="4" w:space="0" w:color="auto"/>
              <w:bottom w:val="single" w:sz="4" w:space="0" w:color="auto"/>
              <w:right w:val="single" w:sz="4" w:space="0" w:color="auto"/>
            </w:tcBorders>
          </w:tcPr>
          <w:p w:rsidR="003054E4" w:rsidRPr="00180BFA" w:rsidRDefault="003054E4" w:rsidP="003C4681">
            <w:pPr>
              <w:ind w:left="0" w:firstLine="0"/>
              <w:rPr>
                <w:rFonts w:asciiTheme="minorHAnsi" w:hAnsiTheme="minorHAnsi" w:cstheme="minorHAnsi"/>
                <w:i/>
                <w:sz w:val="20"/>
                <w:szCs w:val="20"/>
              </w:rPr>
            </w:pPr>
            <w:r w:rsidRPr="00180BFA">
              <w:rPr>
                <w:rFonts w:asciiTheme="minorHAnsi" w:hAnsiTheme="minorHAnsi" w:cstheme="minorHAnsi"/>
                <w:i/>
                <w:sz w:val="20"/>
                <w:szCs w:val="20"/>
              </w:rPr>
              <w:t>3</w:t>
            </w:r>
          </w:p>
        </w:tc>
        <w:tc>
          <w:tcPr>
            <w:tcW w:w="1980" w:type="dxa"/>
            <w:tcBorders>
              <w:top w:val="single" w:sz="4" w:space="0" w:color="auto"/>
              <w:left w:val="single" w:sz="4" w:space="0" w:color="auto"/>
              <w:bottom w:val="single" w:sz="4" w:space="0" w:color="auto"/>
              <w:right w:val="single" w:sz="4" w:space="0" w:color="auto"/>
            </w:tcBorders>
            <w:hideMark/>
          </w:tcPr>
          <w:p w:rsidR="003054E4" w:rsidRDefault="003054E4" w:rsidP="003C4681">
            <w:pPr>
              <w:ind w:left="0" w:firstLine="0"/>
              <w:rPr>
                <w:sz w:val="20"/>
                <w:szCs w:val="20"/>
              </w:rPr>
            </w:pPr>
            <w:r>
              <w:rPr>
                <w:sz w:val="20"/>
                <w:szCs w:val="20"/>
              </w:rPr>
              <w:t>Core Course VI</w:t>
            </w:r>
          </w:p>
        </w:tc>
        <w:tc>
          <w:tcPr>
            <w:tcW w:w="4399" w:type="dxa"/>
            <w:tcBorders>
              <w:top w:val="single" w:sz="4" w:space="0" w:color="auto"/>
              <w:left w:val="single" w:sz="4" w:space="0" w:color="auto"/>
              <w:bottom w:val="single" w:sz="4" w:space="0" w:color="auto"/>
              <w:right w:val="single" w:sz="4" w:space="0" w:color="auto"/>
            </w:tcBorders>
            <w:hideMark/>
          </w:tcPr>
          <w:p w:rsidR="003054E4" w:rsidRPr="00180BFA" w:rsidRDefault="003054E4" w:rsidP="003C4681">
            <w:pPr>
              <w:ind w:left="0" w:firstLine="0"/>
              <w:rPr>
                <w:rFonts w:asciiTheme="minorHAnsi" w:hAnsiTheme="minorHAnsi" w:cstheme="minorHAnsi"/>
                <w:sz w:val="20"/>
              </w:rPr>
            </w:pPr>
            <w:r w:rsidRPr="00180BFA">
              <w:rPr>
                <w:rFonts w:asciiTheme="minorHAnsi" w:hAnsiTheme="minorHAnsi" w:cstheme="minorHAnsi"/>
                <w:sz w:val="20"/>
              </w:rPr>
              <w:t>Quality Assurance</w:t>
            </w:r>
          </w:p>
        </w:tc>
        <w:tc>
          <w:tcPr>
            <w:tcW w:w="731" w:type="dxa"/>
            <w:tcBorders>
              <w:top w:val="single" w:sz="4" w:space="0" w:color="auto"/>
              <w:left w:val="single" w:sz="4" w:space="0" w:color="auto"/>
              <w:bottom w:val="single" w:sz="4" w:space="0" w:color="auto"/>
              <w:right w:val="single" w:sz="4" w:space="0" w:color="auto"/>
            </w:tcBorders>
            <w:hideMark/>
          </w:tcPr>
          <w:p w:rsidR="003054E4" w:rsidRPr="00180BFA" w:rsidRDefault="003054E4" w:rsidP="003C4681">
            <w:pPr>
              <w:ind w:left="0" w:firstLine="0"/>
              <w:jc w:val="right"/>
              <w:rPr>
                <w:rFonts w:asciiTheme="minorHAnsi" w:hAnsiTheme="minorHAnsi" w:cstheme="minorHAnsi"/>
                <w:sz w:val="20"/>
                <w:szCs w:val="20"/>
              </w:rPr>
            </w:pPr>
            <w:r w:rsidRPr="00180BFA">
              <w:rPr>
                <w:rFonts w:asciiTheme="minorHAnsi" w:hAnsiTheme="minorHAnsi" w:cstheme="minorHAnsi"/>
                <w:sz w:val="20"/>
                <w:szCs w:val="20"/>
              </w:rPr>
              <w:t>25</w:t>
            </w:r>
          </w:p>
        </w:tc>
        <w:tc>
          <w:tcPr>
            <w:tcW w:w="810" w:type="dxa"/>
            <w:tcBorders>
              <w:top w:val="single" w:sz="4" w:space="0" w:color="auto"/>
              <w:left w:val="single" w:sz="4" w:space="0" w:color="auto"/>
              <w:bottom w:val="single" w:sz="4" w:space="0" w:color="auto"/>
              <w:right w:val="single" w:sz="4" w:space="0" w:color="auto"/>
            </w:tcBorders>
            <w:hideMark/>
          </w:tcPr>
          <w:p w:rsidR="003054E4" w:rsidRPr="00180BFA" w:rsidRDefault="003054E4" w:rsidP="003C4681">
            <w:pPr>
              <w:ind w:left="0" w:firstLine="0"/>
              <w:jc w:val="right"/>
              <w:rPr>
                <w:rFonts w:asciiTheme="minorHAnsi" w:hAnsiTheme="minorHAnsi" w:cstheme="minorHAnsi"/>
                <w:sz w:val="20"/>
                <w:szCs w:val="20"/>
              </w:rPr>
            </w:pPr>
            <w:r w:rsidRPr="00180BFA">
              <w:rPr>
                <w:rFonts w:asciiTheme="minorHAnsi" w:hAnsiTheme="minorHAnsi" w:cstheme="minorHAnsi"/>
                <w:sz w:val="20"/>
                <w:szCs w:val="20"/>
              </w:rPr>
              <w:t>75</w:t>
            </w:r>
          </w:p>
        </w:tc>
        <w:tc>
          <w:tcPr>
            <w:tcW w:w="810" w:type="dxa"/>
            <w:tcBorders>
              <w:top w:val="single" w:sz="4" w:space="0" w:color="auto"/>
              <w:left w:val="single" w:sz="4" w:space="0" w:color="auto"/>
              <w:bottom w:val="single" w:sz="4" w:space="0" w:color="auto"/>
              <w:right w:val="single" w:sz="4" w:space="0" w:color="auto"/>
            </w:tcBorders>
            <w:hideMark/>
          </w:tcPr>
          <w:p w:rsidR="003054E4" w:rsidRPr="00180BFA" w:rsidRDefault="003054E4" w:rsidP="003C4681">
            <w:pPr>
              <w:ind w:left="0" w:firstLine="0"/>
              <w:jc w:val="right"/>
              <w:rPr>
                <w:rFonts w:asciiTheme="minorHAnsi" w:hAnsiTheme="minorHAnsi" w:cstheme="minorHAnsi"/>
                <w:sz w:val="20"/>
                <w:szCs w:val="20"/>
              </w:rPr>
            </w:pPr>
            <w:r w:rsidRPr="00180BFA">
              <w:rPr>
                <w:rFonts w:asciiTheme="minorHAnsi" w:hAnsiTheme="minorHAnsi" w:cstheme="minorHAnsi"/>
                <w:sz w:val="20"/>
                <w:szCs w:val="20"/>
              </w:rPr>
              <w:t>4</w:t>
            </w:r>
          </w:p>
        </w:tc>
        <w:tc>
          <w:tcPr>
            <w:tcW w:w="630" w:type="dxa"/>
            <w:tcBorders>
              <w:top w:val="single" w:sz="4" w:space="0" w:color="auto"/>
              <w:left w:val="single" w:sz="4" w:space="0" w:color="auto"/>
              <w:bottom w:val="single" w:sz="4" w:space="0" w:color="auto"/>
              <w:right w:val="single" w:sz="4" w:space="0" w:color="auto"/>
            </w:tcBorders>
            <w:hideMark/>
          </w:tcPr>
          <w:p w:rsidR="003054E4" w:rsidRPr="00180BFA" w:rsidRDefault="003054E4" w:rsidP="003C4681">
            <w:pPr>
              <w:jc w:val="right"/>
              <w:rPr>
                <w:rFonts w:asciiTheme="minorHAnsi" w:hAnsiTheme="minorHAnsi" w:cstheme="minorHAnsi"/>
                <w:sz w:val="20"/>
                <w:szCs w:val="20"/>
              </w:rPr>
            </w:pPr>
            <w:r w:rsidRPr="00180BFA">
              <w:rPr>
                <w:rFonts w:asciiTheme="minorHAnsi" w:hAnsiTheme="minorHAnsi" w:cstheme="minorHAnsi"/>
                <w:sz w:val="20"/>
                <w:szCs w:val="20"/>
              </w:rPr>
              <w:t>--</w:t>
            </w:r>
          </w:p>
        </w:tc>
        <w:tc>
          <w:tcPr>
            <w:tcW w:w="630" w:type="dxa"/>
            <w:tcBorders>
              <w:top w:val="single" w:sz="4" w:space="0" w:color="auto"/>
              <w:left w:val="single" w:sz="4" w:space="0" w:color="auto"/>
              <w:bottom w:val="single" w:sz="4" w:space="0" w:color="auto"/>
              <w:right w:val="single" w:sz="4" w:space="0" w:color="auto"/>
            </w:tcBorders>
            <w:hideMark/>
          </w:tcPr>
          <w:p w:rsidR="003054E4" w:rsidRPr="00180BFA" w:rsidRDefault="003054E4" w:rsidP="003C4681">
            <w:pPr>
              <w:ind w:left="0" w:firstLine="0"/>
              <w:jc w:val="right"/>
              <w:rPr>
                <w:rFonts w:asciiTheme="minorHAnsi" w:hAnsiTheme="minorHAnsi" w:cstheme="minorHAnsi"/>
                <w:sz w:val="20"/>
                <w:szCs w:val="20"/>
              </w:rPr>
            </w:pPr>
            <w:r w:rsidRPr="00180BFA">
              <w:rPr>
                <w:rFonts w:asciiTheme="minorHAnsi" w:hAnsiTheme="minorHAnsi" w:cstheme="minorHAnsi"/>
                <w:sz w:val="20"/>
                <w:szCs w:val="20"/>
              </w:rPr>
              <w:t>4</w:t>
            </w:r>
          </w:p>
        </w:tc>
      </w:tr>
      <w:tr w:rsidR="00B00B7E" w:rsidRPr="00180BFA" w:rsidTr="00A77F2A">
        <w:tc>
          <w:tcPr>
            <w:tcW w:w="450" w:type="dxa"/>
            <w:vMerge w:val="restart"/>
            <w:tcBorders>
              <w:top w:val="single" w:sz="4" w:space="0" w:color="auto"/>
              <w:left w:val="single" w:sz="4" w:space="0" w:color="auto"/>
              <w:right w:val="single" w:sz="4" w:space="0" w:color="auto"/>
            </w:tcBorders>
          </w:tcPr>
          <w:p w:rsidR="00B00B7E" w:rsidRPr="00180BFA" w:rsidRDefault="00B00B7E" w:rsidP="003C4681">
            <w:pPr>
              <w:rPr>
                <w:rFonts w:asciiTheme="minorHAnsi" w:hAnsiTheme="minorHAnsi" w:cstheme="minorHAnsi"/>
                <w:i/>
                <w:sz w:val="20"/>
                <w:szCs w:val="20"/>
              </w:rPr>
            </w:pPr>
            <w:r w:rsidRPr="00180BFA">
              <w:rPr>
                <w:rFonts w:asciiTheme="minorHAnsi" w:hAnsiTheme="minorHAnsi" w:cstheme="minorHAnsi"/>
                <w:i/>
                <w:sz w:val="20"/>
                <w:szCs w:val="20"/>
              </w:rPr>
              <w:t>4</w:t>
            </w:r>
          </w:p>
          <w:p w:rsidR="00B00B7E" w:rsidRPr="00180BFA" w:rsidRDefault="00B00B7E" w:rsidP="008A2CE9">
            <w:pPr>
              <w:rPr>
                <w:rFonts w:asciiTheme="minorHAnsi" w:hAnsiTheme="minorHAnsi" w:cstheme="minorHAnsi"/>
                <w:i/>
                <w:sz w:val="20"/>
                <w:szCs w:val="20"/>
              </w:rPr>
            </w:pPr>
          </w:p>
        </w:tc>
        <w:tc>
          <w:tcPr>
            <w:tcW w:w="1980" w:type="dxa"/>
            <w:vMerge w:val="restart"/>
            <w:tcBorders>
              <w:top w:val="single" w:sz="4" w:space="0" w:color="auto"/>
              <w:left w:val="single" w:sz="4" w:space="0" w:color="auto"/>
              <w:right w:val="single" w:sz="4" w:space="0" w:color="auto"/>
            </w:tcBorders>
            <w:hideMark/>
          </w:tcPr>
          <w:p w:rsidR="00B00B7E" w:rsidRDefault="00B00B7E" w:rsidP="003C4681">
            <w:pPr>
              <w:ind w:left="0" w:firstLine="0"/>
              <w:rPr>
                <w:sz w:val="20"/>
                <w:szCs w:val="20"/>
              </w:rPr>
            </w:pPr>
            <w:r>
              <w:rPr>
                <w:sz w:val="20"/>
                <w:szCs w:val="20"/>
              </w:rPr>
              <w:t>Core Elective II</w:t>
            </w:r>
          </w:p>
        </w:tc>
        <w:tc>
          <w:tcPr>
            <w:tcW w:w="4399" w:type="dxa"/>
            <w:vMerge w:val="restart"/>
            <w:tcBorders>
              <w:top w:val="single" w:sz="4" w:space="0" w:color="auto"/>
              <w:left w:val="single" w:sz="4" w:space="0" w:color="auto"/>
              <w:right w:val="single" w:sz="4" w:space="0" w:color="auto"/>
            </w:tcBorders>
            <w:hideMark/>
          </w:tcPr>
          <w:p w:rsidR="00B00B7E" w:rsidRPr="00180BFA" w:rsidRDefault="00B00B7E" w:rsidP="003C4681">
            <w:pPr>
              <w:ind w:left="0" w:firstLine="0"/>
              <w:rPr>
                <w:rFonts w:asciiTheme="minorHAnsi" w:hAnsiTheme="minorHAnsi" w:cstheme="minorHAnsi"/>
                <w:sz w:val="20"/>
              </w:rPr>
            </w:pPr>
            <w:r>
              <w:rPr>
                <w:rFonts w:asciiTheme="minorHAnsi" w:hAnsiTheme="minorHAnsi" w:cstheme="minorHAnsi"/>
                <w:sz w:val="20"/>
              </w:rPr>
              <w:t xml:space="preserve">1.  </w:t>
            </w:r>
            <w:r w:rsidRPr="00180BFA">
              <w:rPr>
                <w:rFonts w:asciiTheme="minorHAnsi" w:hAnsiTheme="minorHAnsi" w:cstheme="minorHAnsi"/>
                <w:sz w:val="20"/>
              </w:rPr>
              <w:t>Biostatistics And Research Methodology</w:t>
            </w:r>
          </w:p>
          <w:p w:rsidR="00B00B7E" w:rsidRPr="00180BFA" w:rsidRDefault="00B00B7E" w:rsidP="00A73A86">
            <w:pPr>
              <w:pStyle w:val="ListParagraph"/>
              <w:ind w:left="72"/>
              <w:rPr>
                <w:rFonts w:asciiTheme="minorHAnsi" w:hAnsiTheme="minorHAnsi" w:cstheme="minorHAnsi"/>
                <w:sz w:val="20"/>
              </w:rPr>
            </w:pPr>
            <w:r>
              <w:rPr>
                <w:rFonts w:asciiTheme="minorHAnsi" w:hAnsiTheme="minorHAnsi" w:cstheme="minorHAnsi"/>
                <w:sz w:val="20"/>
              </w:rPr>
              <w:t xml:space="preserve">       2. </w:t>
            </w:r>
            <w:r w:rsidRPr="00180BFA">
              <w:rPr>
                <w:rFonts w:asciiTheme="minorHAnsi" w:hAnsiTheme="minorHAnsi" w:cstheme="minorHAnsi"/>
                <w:sz w:val="20"/>
              </w:rPr>
              <w:t>Screening Methods &amp; Clinical Research</w:t>
            </w:r>
          </w:p>
        </w:tc>
        <w:tc>
          <w:tcPr>
            <w:tcW w:w="731" w:type="dxa"/>
            <w:tcBorders>
              <w:top w:val="single" w:sz="4" w:space="0" w:color="auto"/>
              <w:left w:val="single" w:sz="4" w:space="0" w:color="auto"/>
              <w:bottom w:val="single" w:sz="4" w:space="0" w:color="auto"/>
              <w:right w:val="single" w:sz="4" w:space="0" w:color="auto"/>
            </w:tcBorders>
            <w:hideMark/>
          </w:tcPr>
          <w:p w:rsidR="00B00B7E" w:rsidRPr="00180BFA" w:rsidRDefault="00B00B7E" w:rsidP="003C4681">
            <w:pPr>
              <w:ind w:left="0" w:firstLine="0"/>
              <w:jc w:val="right"/>
              <w:rPr>
                <w:rFonts w:asciiTheme="minorHAnsi" w:hAnsiTheme="minorHAnsi" w:cstheme="minorHAnsi"/>
                <w:sz w:val="20"/>
                <w:szCs w:val="20"/>
              </w:rPr>
            </w:pPr>
          </w:p>
        </w:tc>
        <w:tc>
          <w:tcPr>
            <w:tcW w:w="810" w:type="dxa"/>
            <w:tcBorders>
              <w:top w:val="single" w:sz="4" w:space="0" w:color="auto"/>
              <w:left w:val="single" w:sz="4" w:space="0" w:color="auto"/>
              <w:bottom w:val="single" w:sz="4" w:space="0" w:color="auto"/>
              <w:right w:val="single" w:sz="4" w:space="0" w:color="auto"/>
            </w:tcBorders>
            <w:hideMark/>
          </w:tcPr>
          <w:p w:rsidR="00B00B7E" w:rsidRPr="00180BFA" w:rsidRDefault="00B00B7E" w:rsidP="003C4681">
            <w:pPr>
              <w:ind w:left="0" w:firstLine="0"/>
              <w:jc w:val="right"/>
              <w:rPr>
                <w:rFonts w:asciiTheme="minorHAnsi" w:hAnsiTheme="minorHAnsi" w:cstheme="minorHAnsi"/>
                <w:sz w:val="20"/>
                <w:szCs w:val="20"/>
              </w:rPr>
            </w:pPr>
          </w:p>
        </w:tc>
        <w:tc>
          <w:tcPr>
            <w:tcW w:w="810" w:type="dxa"/>
            <w:tcBorders>
              <w:top w:val="single" w:sz="4" w:space="0" w:color="auto"/>
              <w:left w:val="single" w:sz="4" w:space="0" w:color="auto"/>
              <w:bottom w:val="single" w:sz="4" w:space="0" w:color="auto"/>
              <w:right w:val="single" w:sz="4" w:space="0" w:color="auto"/>
            </w:tcBorders>
            <w:hideMark/>
          </w:tcPr>
          <w:p w:rsidR="00B00B7E" w:rsidRPr="00180BFA" w:rsidRDefault="00B00B7E" w:rsidP="003C4681">
            <w:pPr>
              <w:ind w:left="0" w:firstLine="0"/>
              <w:jc w:val="right"/>
              <w:rPr>
                <w:rFonts w:asciiTheme="minorHAnsi" w:hAnsiTheme="minorHAnsi" w:cstheme="minorHAnsi"/>
                <w:sz w:val="20"/>
                <w:szCs w:val="20"/>
              </w:rPr>
            </w:pPr>
          </w:p>
        </w:tc>
        <w:tc>
          <w:tcPr>
            <w:tcW w:w="630" w:type="dxa"/>
            <w:tcBorders>
              <w:top w:val="single" w:sz="4" w:space="0" w:color="auto"/>
              <w:left w:val="single" w:sz="4" w:space="0" w:color="auto"/>
              <w:bottom w:val="single" w:sz="4" w:space="0" w:color="auto"/>
              <w:right w:val="single" w:sz="4" w:space="0" w:color="auto"/>
            </w:tcBorders>
            <w:hideMark/>
          </w:tcPr>
          <w:p w:rsidR="00B00B7E" w:rsidRPr="00180BFA" w:rsidRDefault="00B00B7E" w:rsidP="003C4681">
            <w:pPr>
              <w:jc w:val="right"/>
              <w:rPr>
                <w:rFonts w:asciiTheme="minorHAnsi" w:hAnsiTheme="minorHAnsi" w:cstheme="minorHAnsi"/>
                <w:sz w:val="20"/>
                <w:szCs w:val="20"/>
              </w:rPr>
            </w:pPr>
          </w:p>
        </w:tc>
        <w:tc>
          <w:tcPr>
            <w:tcW w:w="630" w:type="dxa"/>
            <w:tcBorders>
              <w:top w:val="single" w:sz="4" w:space="0" w:color="auto"/>
              <w:left w:val="single" w:sz="4" w:space="0" w:color="auto"/>
              <w:bottom w:val="single" w:sz="4" w:space="0" w:color="auto"/>
              <w:right w:val="single" w:sz="4" w:space="0" w:color="auto"/>
            </w:tcBorders>
            <w:hideMark/>
          </w:tcPr>
          <w:p w:rsidR="00B00B7E" w:rsidRPr="00180BFA" w:rsidRDefault="00B00B7E" w:rsidP="003C4681">
            <w:pPr>
              <w:ind w:left="0" w:firstLine="0"/>
              <w:jc w:val="right"/>
              <w:rPr>
                <w:rFonts w:asciiTheme="minorHAnsi" w:hAnsiTheme="minorHAnsi" w:cstheme="minorHAnsi"/>
                <w:sz w:val="20"/>
                <w:szCs w:val="20"/>
              </w:rPr>
            </w:pPr>
          </w:p>
        </w:tc>
      </w:tr>
      <w:tr w:rsidR="00B00B7E" w:rsidRPr="00180BFA" w:rsidTr="00A77F2A">
        <w:tc>
          <w:tcPr>
            <w:tcW w:w="450" w:type="dxa"/>
            <w:vMerge/>
            <w:tcBorders>
              <w:left w:val="single" w:sz="4" w:space="0" w:color="auto"/>
              <w:bottom w:val="single" w:sz="4" w:space="0" w:color="auto"/>
              <w:right w:val="single" w:sz="4" w:space="0" w:color="auto"/>
            </w:tcBorders>
          </w:tcPr>
          <w:p w:rsidR="00B00B7E" w:rsidRPr="00180BFA" w:rsidRDefault="00B00B7E" w:rsidP="008A2CE9">
            <w:pPr>
              <w:rPr>
                <w:rFonts w:asciiTheme="minorHAnsi" w:hAnsiTheme="minorHAnsi" w:cstheme="minorHAnsi"/>
                <w:i/>
                <w:sz w:val="20"/>
                <w:szCs w:val="20"/>
              </w:rPr>
            </w:pPr>
          </w:p>
        </w:tc>
        <w:tc>
          <w:tcPr>
            <w:tcW w:w="1980" w:type="dxa"/>
            <w:vMerge/>
            <w:tcBorders>
              <w:left w:val="single" w:sz="4" w:space="0" w:color="auto"/>
              <w:bottom w:val="single" w:sz="4" w:space="0" w:color="auto"/>
              <w:right w:val="single" w:sz="4" w:space="0" w:color="auto"/>
            </w:tcBorders>
            <w:hideMark/>
          </w:tcPr>
          <w:p w:rsidR="00B00B7E" w:rsidRDefault="00B00B7E" w:rsidP="008A2CE9">
            <w:pPr>
              <w:ind w:left="0" w:firstLine="0"/>
              <w:rPr>
                <w:sz w:val="20"/>
                <w:szCs w:val="20"/>
              </w:rPr>
            </w:pPr>
          </w:p>
        </w:tc>
        <w:tc>
          <w:tcPr>
            <w:tcW w:w="4399" w:type="dxa"/>
            <w:vMerge/>
            <w:tcBorders>
              <w:left w:val="single" w:sz="4" w:space="0" w:color="auto"/>
              <w:bottom w:val="single" w:sz="4" w:space="0" w:color="auto"/>
              <w:right w:val="single" w:sz="4" w:space="0" w:color="auto"/>
            </w:tcBorders>
            <w:hideMark/>
          </w:tcPr>
          <w:p w:rsidR="00B00B7E" w:rsidRPr="00180BFA" w:rsidRDefault="00B00B7E" w:rsidP="00A73A86">
            <w:pPr>
              <w:pStyle w:val="ListParagraph"/>
              <w:ind w:left="72" w:firstLine="0"/>
              <w:rPr>
                <w:rFonts w:asciiTheme="minorHAnsi" w:hAnsiTheme="minorHAnsi" w:cstheme="minorHAnsi"/>
                <w:sz w:val="20"/>
              </w:rPr>
            </w:pPr>
          </w:p>
        </w:tc>
        <w:tc>
          <w:tcPr>
            <w:tcW w:w="731" w:type="dxa"/>
            <w:tcBorders>
              <w:top w:val="single" w:sz="4" w:space="0" w:color="auto"/>
              <w:left w:val="single" w:sz="4" w:space="0" w:color="auto"/>
              <w:bottom w:val="single" w:sz="4" w:space="0" w:color="auto"/>
              <w:right w:val="single" w:sz="4" w:space="0" w:color="auto"/>
            </w:tcBorders>
            <w:hideMark/>
          </w:tcPr>
          <w:p w:rsidR="00B00B7E" w:rsidRPr="00180BFA" w:rsidRDefault="00B00B7E" w:rsidP="008A2CE9">
            <w:pPr>
              <w:ind w:left="0" w:firstLine="0"/>
              <w:jc w:val="right"/>
              <w:rPr>
                <w:rFonts w:asciiTheme="minorHAnsi" w:hAnsiTheme="minorHAnsi" w:cstheme="minorHAnsi"/>
                <w:sz w:val="20"/>
                <w:szCs w:val="20"/>
              </w:rPr>
            </w:pPr>
            <w:r w:rsidRPr="00180BFA">
              <w:rPr>
                <w:rFonts w:asciiTheme="minorHAnsi" w:hAnsiTheme="minorHAnsi" w:cstheme="minorHAnsi"/>
                <w:sz w:val="20"/>
                <w:szCs w:val="20"/>
              </w:rPr>
              <w:t>25</w:t>
            </w:r>
          </w:p>
        </w:tc>
        <w:tc>
          <w:tcPr>
            <w:tcW w:w="810" w:type="dxa"/>
            <w:tcBorders>
              <w:top w:val="single" w:sz="4" w:space="0" w:color="auto"/>
              <w:left w:val="single" w:sz="4" w:space="0" w:color="auto"/>
              <w:bottom w:val="single" w:sz="4" w:space="0" w:color="auto"/>
              <w:right w:val="single" w:sz="4" w:space="0" w:color="auto"/>
            </w:tcBorders>
            <w:hideMark/>
          </w:tcPr>
          <w:p w:rsidR="00B00B7E" w:rsidRPr="00180BFA" w:rsidRDefault="00B00B7E" w:rsidP="008A2CE9">
            <w:pPr>
              <w:ind w:left="0" w:firstLine="0"/>
              <w:jc w:val="right"/>
              <w:rPr>
                <w:rFonts w:asciiTheme="minorHAnsi" w:hAnsiTheme="minorHAnsi" w:cstheme="minorHAnsi"/>
                <w:sz w:val="20"/>
                <w:szCs w:val="20"/>
              </w:rPr>
            </w:pPr>
            <w:r w:rsidRPr="00180BFA">
              <w:rPr>
                <w:rFonts w:asciiTheme="minorHAnsi" w:hAnsiTheme="minorHAnsi" w:cstheme="minorHAnsi"/>
                <w:sz w:val="20"/>
                <w:szCs w:val="20"/>
              </w:rPr>
              <w:t>75</w:t>
            </w:r>
          </w:p>
        </w:tc>
        <w:tc>
          <w:tcPr>
            <w:tcW w:w="810" w:type="dxa"/>
            <w:tcBorders>
              <w:top w:val="single" w:sz="4" w:space="0" w:color="auto"/>
              <w:left w:val="single" w:sz="4" w:space="0" w:color="auto"/>
              <w:bottom w:val="single" w:sz="4" w:space="0" w:color="auto"/>
              <w:right w:val="single" w:sz="4" w:space="0" w:color="auto"/>
            </w:tcBorders>
            <w:hideMark/>
          </w:tcPr>
          <w:p w:rsidR="00B00B7E" w:rsidRPr="00180BFA" w:rsidRDefault="00B00B7E" w:rsidP="008A2CE9">
            <w:pPr>
              <w:ind w:left="0" w:firstLine="0"/>
              <w:jc w:val="right"/>
              <w:rPr>
                <w:rFonts w:asciiTheme="minorHAnsi" w:hAnsiTheme="minorHAnsi" w:cstheme="minorHAnsi"/>
                <w:sz w:val="20"/>
                <w:szCs w:val="20"/>
              </w:rPr>
            </w:pPr>
            <w:r w:rsidRPr="00180BFA">
              <w:rPr>
                <w:rFonts w:asciiTheme="minorHAnsi" w:hAnsiTheme="minorHAnsi" w:cstheme="minorHAnsi"/>
                <w:sz w:val="20"/>
                <w:szCs w:val="20"/>
              </w:rPr>
              <w:t>4</w:t>
            </w:r>
          </w:p>
        </w:tc>
        <w:tc>
          <w:tcPr>
            <w:tcW w:w="630" w:type="dxa"/>
            <w:tcBorders>
              <w:top w:val="single" w:sz="4" w:space="0" w:color="auto"/>
              <w:left w:val="single" w:sz="4" w:space="0" w:color="auto"/>
              <w:bottom w:val="single" w:sz="4" w:space="0" w:color="auto"/>
              <w:right w:val="single" w:sz="4" w:space="0" w:color="auto"/>
            </w:tcBorders>
            <w:hideMark/>
          </w:tcPr>
          <w:p w:rsidR="00B00B7E" w:rsidRPr="00180BFA" w:rsidRDefault="00B00B7E" w:rsidP="008A2CE9">
            <w:pPr>
              <w:jc w:val="right"/>
              <w:rPr>
                <w:rFonts w:asciiTheme="minorHAnsi" w:hAnsiTheme="minorHAnsi" w:cstheme="minorHAnsi"/>
                <w:sz w:val="20"/>
                <w:szCs w:val="20"/>
              </w:rPr>
            </w:pPr>
            <w:r w:rsidRPr="00180BFA">
              <w:rPr>
                <w:rFonts w:asciiTheme="minorHAnsi" w:hAnsiTheme="minorHAnsi" w:cstheme="minorHAnsi"/>
                <w:sz w:val="20"/>
                <w:szCs w:val="20"/>
              </w:rPr>
              <w:t>--</w:t>
            </w:r>
          </w:p>
        </w:tc>
        <w:tc>
          <w:tcPr>
            <w:tcW w:w="630" w:type="dxa"/>
            <w:tcBorders>
              <w:top w:val="single" w:sz="4" w:space="0" w:color="auto"/>
              <w:left w:val="single" w:sz="4" w:space="0" w:color="auto"/>
              <w:bottom w:val="single" w:sz="4" w:space="0" w:color="auto"/>
              <w:right w:val="single" w:sz="4" w:space="0" w:color="auto"/>
            </w:tcBorders>
            <w:hideMark/>
          </w:tcPr>
          <w:p w:rsidR="00B00B7E" w:rsidRPr="00180BFA" w:rsidRDefault="00B00B7E" w:rsidP="008A2CE9">
            <w:pPr>
              <w:ind w:left="0" w:firstLine="0"/>
              <w:jc w:val="right"/>
              <w:rPr>
                <w:rFonts w:asciiTheme="minorHAnsi" w:hAnsiTheme="minorHAnsi" w:cstheme="minorHAnsi"/>
                <w:sz w:val="20"/>
                <w:szCs w:val="20"/>
              </w:rPr>
            </w:pPr>
            <w:r w:rsidRPr="00180BFA">
              <w:rPr>
                <w:rFonts w:asciiTheme="minorHAnsi" w:hAnsiTheme="minorHAnsi" w:cstheme="minorHAnsi"/>
                <w:sz w:val="20"/>
                <w:szCs w:val="20"/>
              </w:rPr>
              <w:t>4</w:t>
            </w:r>
          </w:p>
        </w:tc>
      </w:tr>
      <w:tr w:rsidR="003054E4" w:rsidRPr="00180BFA" w:rsidTr="003C4681">
        <w:tc>
          <w:tcPr>
            <w:tcW w:w="450" w:type="dxa"/>
            <w:tcBorders>
              <w:top w:val="single" w:sz="4" w:space="0" w:color="auto"/>
              <w:left w:val="single" w:sz="4" w:space="0" w:color="auto"/>
              <w:bottom w:val="single" w:sz="4" w:space="0" w:color="auto"/>
              <w:right w:val="single" w:sz="4" w:space="0" w:color="auto"/>
            </w:tcBorders>
          </w:tcPr>
          <w:p w:rsidR="003054E4" w:rsidRPr="00180BFA" w:rsidRDefault="003054E4" w:rsidP="003C4681">
            <w:pPr>
              <w:rPr>
                <w:rFonts w:asciiTheme="minorHAnsi" w:hAnsiTheme="minorHAnsi" w:cstheme="minorHAnsi"/>
                <w:i/>
                <w:sz w:val="20"/>
                <w:szCs w:val="20"/>
              </w:rPr>
            </w:pPr>
            <w:r w:rsidRPr="00180BFA">
              <w:rPr>
                <w:rFonts w:asciiTheme="minorHAnsi" w:hAnsiTheme="minorHAnsi" w:cstheme="minorHAnsi"/>
                <w:i/>
                <w:sz w:val="20"/>
                <w:szCs w:val="20"/>
              </w:rPr>
              <w:t>5</w:t>
            </w:r>
          </w:p>
        </w:tc>
        <w:tc>
          <w:tcPr>
            <w:tcW w:w="1980" w:type="dxa"/>
            <w:tcBorders>
              <w:top w:val="single" w:sz="4" w:space="0" w:color="auto"/>
              <w:left w:val="single" w:sz="4" w:space="0" w:color="auto"/>
              <w:bottom w:val="single" w:sz="4" w:space="0" w:color="auto"/>
              <w:right w:val="single" w:sz="4" w:space="0" w:color="auto"/>
            </w:tcBorders>
            <w:hideMark/>
          </w:tcPr>
          <w:p w:rsidR="003054E4" w:rsidRDefault="003054E4" w:rsidP="003C4681">
            <w:pPr>
              <w:ind w:left="0" w:firstLine="0"/>
              <w:rPr>
                <w:sz w:val="20"/>
                <w:szCs w:val="20"/>
              </w:rPr>
            </w:pPr>
            <w:r>
              <w:rPr>
                <w:sz w:val="20"/>
                <w:szCs w:val="20"/>
              </w:rPr>
              <w:t xml:space="preserve">Optional Elective </w:t>
            </w:r>
          </w:p>
        </w:tc>
        <w:tc>
          <w:tcPr>
            <w:tcW w:w="4399" w:type="dxa"/>
            <w:tcBorders>
              <w:top w:val="single" w:sz="4" w:space="0" w:color="auto"/>
              <w:left w:val="single" w:sz="4" w:space="0" w:color="auto"/>
              <w:bottom w:val="single" w:sz="4" w:space="0" w:color="auto"/>
              <w:right w:val="single" w:sz="4" w:space="0" w:color="auto"/>
            </w:tcBorders>
            <w:hideMark/>
          </w:tcPr>
          <w:p w:rsidR="003054E4" w:rsidRPr="00180BFA" w:rsidRDefault="003054E4" w:rsidP="00E21D7A">
            <w:pPr>
              <w:pStyle w:val="ListParagraph"/>
              <w:numPr>
                <w:ilvl w:val="0"/>
                <w:numId w:val="13"/>
              </w:numPr>
              <w:ind w:left="432"/>
              <w:rPr>
                <w:rFonts w:asciiTheme="minorHAnsi" w:hAnsiTheme="minorHAnsi" w:cstheme="minorHAnsi"/>
                <w:sz w:val="20"/>
              </w:rPr>
            </w:pPr>
            <w:r>
              <w:rPr>
                <w:rFonts w:asciiTheme="minorHAnsi" w:hAnsiTheme="minorHAnsi" w:cstheme="minorHAnsi"/>
                <w:sz w:val="20"/>
              </w:rPr>
              <w:t>Stability of Drugs and Dosage Forms</w:t>
            </w:r>
          </w:p>
          <w:p w:rsidR="003054E4" w:rsidRDefault="003054E4" w:rsidP="00E21D7A">
            <w:pPr>
              <w:pStyle w:val="ListParagraph"/>
              <w:numPr>
                <w:ilvl w:val="0"/>
                <w:numId w:val="13"/>
              </w:numPr>
              <w:ind w:left="432"/>
              <w:rPr>
                <w:rFonts w:asciiTheme="minorHAnsi" w:hAnsiTheme="minorHAnsi" w:cstheme="minorHAnsi"/>
                <w:sz w:val="20"/>
              </w:rPr>
            </w:pPr>
            <w:r>
              <w:rPr>
                <w:rFonts w:asciiTheme="minorHAnsi" w:hAnsiTheme="minorHAnsi" w:cstheme="minorHAnsi"/>
                <w:sz w:val="20"/>
              </w:rPr>
              <w:t>Nano based Drug Delivery Systems</w:t>
            </w:r>
          </w:p>
          <w:p w:rsidR="007F372D" w:rsidRDefault="007F372D" w:rsidP="007F372D">
            <w:pPr>
              <w:pStyle w:val="ListParagraph"/>
              <w:ind w:left="72" w:firstLine="0"/>
              <w:rPr>
                <w:sz w:val="20"/>
                <w:szCs w:val="20"/>
              </w:rPr>
            </w:pPr>
            <w:r>
              <w:rPr>
                <w:sz w:val="20"/>
                <w:szCs w:val="20"/>
              </w:rPr>
              <w:t>3.     Advanced Pharmaceutical Technology – I</w:t>
            </w:r>
            <w:r w:rsidR="00DC6FCC">
              <w:rPr>
                <w:sz w:val="20"/>
                <w:szCs w:val="20"/>
              </w:rPr>
              <w:t>I</w:t>
            </w:r>
            <w:r>
              <w:rPr>
                <w:sz w:val="20"/>
                <w:szCs w:val="20"/>
              </w:rPr>
              <w:t xml:space="preserve">  </w:t>
            </w:r>
          </w:p>
          <w:p w:rsidR="007F372D" w:rsidRPr="007F372D" w:rsidRDefault="007F372D" w:rsidP="007F372D">
            <w:pPr>
              <w:pStyle w:val="ListParagraph"/>
              <w:ind w:left="72" w:firstLine="0"/>
              <w:rPr>
                <w:sz w:val="20"/>
                <w:szCs w:val="20"/>
              </w:rPr>
            </w:pPr>
            <w:r>
              <w:rPr>
                <w:rFonts w:asciiTheme="minorHAnsi" w:hAnsiTheme="minorHAnsi" w:cstheme="minorHAnsi"/>
                <w:sz w:val="20"/>
              </w:rPr>
              <w:t xml:space="preserve">4.  </w:t>
            </w:r>
            <w:r w:rsidR="001B7660">
              <w:rPr>
                <w:rFonts w:asciiTheme="minorHAnsi" w:hAnsiTheme="minorHAnsi" w:cstheme="minorHAnsi"/>
                <w:sz w:val="20"/>
              </w:rPr>
              <w:t xml:space="preserve"> </w:t>
            </w:r>
            <w:r>
              <w:rPr>
                <w:rFonts w:asciiTheme="minorHAnsi" w:hAnsiTheme="minorHAnsi" w:cstheme="minorHAnsi"/>
                <w:sz w:val="20"/>
              </w:rPr>
              <w:t xml:space="preserve"> Advanced Pharmacognosy - I</w:t>
            </w:r>
            <w:r w:rsidR="00DC6FCC">
              <w:rPr>
                <w:rFonts w:asciiTheme="minorHAnsi" w:hAnsiTheme="minorHAnsi" w:cstheme="minorHAnsi"/>
                <w:sz w:val="20"/>
              </w:rPr>
              <w:t>I</w:t>
            </w:r>
          </w:p>
        </w:tc>
        <w:tc>
          <w:tcPr>
            <w:tcW w:w="731" w:type="dxa"/>
            <w:tcBorders>
              <w:top w:val="single" w:sz="4" w:space="0" w:color="auto"/>
              <w:left w:val="single" w:sz="4" w:space="0" w:color="auto"/>
              <w:bottom w:val="single" w:sz="4" w:space="0" w:color="auto"/>
              <w:right w:val="single" w:sz="4" w:space="0" w:color="auto"/>
            </w:tcBorders>
            <w:hideMark/>
          </w:tcPr>
          <w:p w:rsidR="003054E4" w:rsidRPr="00180BFA" w:rsidRDefault="003054E4" w:rsidP="003C4681">
            <w:pPr>
              <w:ind w:left="0" w:firstLine="0"/>
              <w:jc w:val="right"/>
              <w:rPr>
                <w:rFonts w:asciiTheme="minorHAnsi" w:hAnsiTheme="minorHAnsi" w:cstheme="minorHAnsi"/>
                <w:sz w:val="20"/>
                <w:szCs w:val="20"/>
              </w:rPr>
            </w:pPr>
            <w:r w:rsidRPr="00180BFA">
              <w:rPr>
                <w:rFonts w:asciiTheme="minorHAnsi" w:hAnsiTheme="minorHAnsi" w:cstheme="minorHAnsi"/>
                <w:sz w:val="20"/>
                <w:szCs w:val="20"/>
              </w:rPr>
              <w:t>25</w:t>
            </w:r>
          </w:p>
        </w:tc>
        <w:tc>
          <w:tcPr>
            <w:tcW w:w="810" w:type="dxa"/>
            <w:tcBorders>
              <w:top w:val="single" w:sz="4" w:space="0" w:color="auto"/>
              <w:left w:val="single" w:sz="4" w:space="0" w:color="auto"/>
              <w:bottom w:val="single" w:sz="4" w:space="0" w:color="auto"/>
              <w:right w:val="single" w:sz="4" w:space="0" w:color="auto"/>
            </w:tcBorders>
            <w:hideMark/>
          </w:tcPr>
          <w:p w:rsidR="003054E4" w:rsidRPr="00180BFA" w:rsidRDefault="003054E4" w:rsidP="003C4681">
            <w:pPr>
              <w:ind w:left="0" w:firstLine="0"/>
              <w:jc w:val="right"/>
              <w:rPr>
                <w:rFonts w:asciiTheme="minorHAnsi" w:hAnsiTheme="minorHAnsi" w:cstheme="minorHAnsi"/>
                <w:sz w:val="20"/>
                <w:szCs w:val="20"/>
              </w:rPr>
            </w:pPr>
            <w:r w:rsidRPr="00180BFA">
              <w:rPr>
                <w:rFonts w:asciiTheme="minorHAnsi" w:hAnsiTheme="minorHAnsi" w:cstheme="minorHAnsi"/>
                <w:sz w:val="20"/>
                <w:szCs w:val="20"/>
              </w:rPr>
              <w:t>75</w:t>
            </w:r>
          </w:p>
        </w:tc>
        <w:tc>
          <w:tcPr>
            <w:tcW w:w="810" w:type="dxa"/>
            <w:tcBorders>
              <w:top w:val="single" w:sz="4" w:space="0" w:color="auto"/>
              <w:left w:val="single" w:sz="4" w:space="0" w:color="auto"/>
              <w:bottom w:val="single" w:sz="4" w:space="0" w:color="auto"/>
              <w:right w:val="single" w:sz="4" w:space="0" w:color="auto"/>
            </w:tcBorders>
            <w:hideMark/>
          </w:tcPr>
          <w:p w:rsidR="003054E4" w:rsidRPr="00180BFA" w:rsidRDefault="003054E4" w:rsidP="003C4681">
            <w:pPr>
              <w:ind w:left="0" w:firstLine="0"/>
              <w:jc w:val="right"/>
              <w:rPr>
                <w:rFonts w:asciiTheme="minorHAnsi" w:hAnsiTheme="minorHAnsi" w:cstheme="minorHAnsi"/>
                <w:sz w:val="20"/>
                <w:szCs w:val="20"/>
              </w:rPr>
            </w:pPr>
            <w:r w:rsidRPr="00180BFA">
              <w:rPr>
                <w:rFonts w:asciiTheme="minorHAnsi" w:hAnsiTheme="minorHAnsi" w:cstheme="minorHAnsi"/>
                <w:sz w:val="20"/>
                <w:szCs w:val="20"/>
              </w:rPr>
              <w:t>4</w:t>
            </w:r>
          </w:p>
        </w:tc>
        <w:tc>
          <w:tcPr>
            <w:tcW w:w="630" w:type="dxa"/>
            <w:tcBorders>
              <w:top w:val="single" w:sz="4" w:space="0" w:color="auto"/>
              <w:left w:val="single" w:sz="4" w:space="0" w:color="auto"/>
              <w:bottom w:val="single" w:sz="4" w:space="0" w:color="auto"/>
              <w:right w:val="single" w:sz="4" w:space="0" w:color="auto"/>
            </w:tcBorders>
            <w:hideMark/>
          </w:tcPr>
          <w:p w:rsidR="003054E4" w:rsidRPr="00180BFA" w:rsidRDefault="003054E4" w:rsidP="003C4681">
            <w:pPr>
              <w:jc w:val="right"/>
              <w:rPr>
                <w:rFonts w:asciiTheme="minorHAnsi" w:hAnsiTheme="minorHAnsi" w:cstheme="minorHAnsi"/>
                <w:sz w:val="20"/>
                <w:szCs w:val="20"/>
              </w:rPr>
            </w:pPr>
            <w:r w:rsidRPr="00180BFA">
              <w:rPr>
                <w:rFonts w:asciiTheme="minorHAnsi" w:hAnsiTheme="minorHAnsi" w:cstheme="minorHAnsi"/>
                <w:sz w:val="20"/>
                <w:szCs w:val="20"/>
              </w:rPr>
              <w:t>--</w:t>
            </w:r>
          </w:p>
        </w:tc>
        <w:tc>
          <w:tcPr>
            <w:tcW w:w="630" w:type="dxa"/>
            <w:tcBorders>
              <w:top w:val="single" w:sz="4" w:space="0" w:color="auto"/>
              <w:left w:val="single" w:sz="4" w:space="0" w:color="auto"/>
              <w:bottom w:val="single" w:sz="4" w:space="0" w:color="auto"/>
              <w:right w:val="single" w:sz="4" w:space="0" w:color="auto"/>
            </w:tcBorders>
            <w:hideMark/>
          </w:tcPr>
          <w:p w:rsidR="003054E4" w:rsidRPr="00180BFA" w:rsidRDefault="003054E4" w:rsidP="003C4681">
            <w:pPr>
              <w:ind w:left="0" w:firstLine="0"/>
              <w:jc w:val="right"/>
              <w:rPr>
                <w:rFonts w:asciiTheme="minorHAnsi" w:hAnsiTheme="minorHAnsi" w:cstheme="minorHAnsi"/>
                <w:sz w:val="20"/>
                <w:szCs w:val="20"/>
              </w:rPr>
            </w:pPr>
            <w:r w:rsidRPr="00180BFA">
              <w:rPr>
                <w:rFonts w:asciiTheme="minorHAnsi" w:hAnsiTheme="minorHAnsi" w:cstheme="minorHAnsi"/>
                <w:sz w:val="20"/>
                <w:szCs w:val="20"/>
              </w:rPr>
              <w:t>4</w:t>
            </w:r>
          </w:p>
        </w:tc>
      </w:tr>
      <w:tr w:rsidR="003054E4" w:rsidRPr="00180BFA" w:rsidTr="003C4681">
        <w:tc>
          <w:tcPr>
            <w:tcW w:w="450" w:type="dxa"/>
            <w:tcBorders>
              <w:top w:val="single" w:sz="4" w:space="0" w:color="auto"/>
              <w:left w:val="single" w:sz="4" w:space="0" w:color="auto"/>
              <w:bottom w:val="single" w:sz="4" w:space="0" w:color="auto"/>
              <w:right w:val="single" w:sz="4" w:space="0" w:color="auto"/>
            </w:tcBorders>
          </w:tcPr>
          <w:p w:rsidR="003054E4" w:rsidRPr="00180BFA" w:rsidRDefault="003054E4" w:rsidP="003C4681">
            <w:pPr>
              <w:rPr>
                <w:rFonts w:asciiTheme="minorHAnsi" w:hAnsiTheme="minorHAnsi" w:cstheme="minorHAnsi"/>
                <w:i/>
                <w:sz w:val="20"/>
                <w:szCs w:val="20"/>
              </w:rPr>
            </w:pPr>
            <w:r w:rsidRPr="00180BFA">
              <w:rPr>
                <w:rFonts w:asciiTheme="minorHAnsi" w:hAnsiTheme="minorHAnsi" w:cstheme="minorHAnsi"/>
                <w:i/>
                <w:sz w:val="20"/>
                <w:szCs w:val="20"/>
              </w:rPr>
              <w:t>6</w:t>
            </w:r>
          </w:p>
        </w:tc>
        <w:tc>
          <w:tcPr>
            <w:tcW w:w="1980" w:type="dxa"/>
            <w:tcBorders>
              <w:top w:val="single" w:sz="4" w:space="0" w:color="auto"/>
              <w:left w:val="single" w:sz="4" w:space="0" w:color="auto"/>
              <w:bottom w:val="single" w:sz="4" w:space="0" w:color="auto"/>
              <w:right w:val="single" w:sz="4" w:space="0" w:color="auto"/>
            </w:tcBorders>
            <w:hideMark/>
          </w:tcPr>
          <w:p w:rsidR="003054E4" w:rsidRDefault="003054E4" w:rsidP="003C4681">
            <w:pPr>
              <w:ind w:left="0" w:firstLine="0"/>
              <w:rPr>
                <w:sz w:val="20"/>
                <w:szCs w:val="20"/>
              </w:rPr>
            </w:pPr>
            <w:r>
              <w:rPr>
                <w:sz w:val="20"/>
                <w:szCs w:val="20"/>
              </w:rPr>
              <w:t>Laboratory III</w:t>
            </w:r>
          </w:p>
        </w:tc>
        <w:tc>
          <w:tcPr>
            <w:tcW w:w="4399" w:type="dxa"/>
            <w:tcBorders>
              <w:top w:val="single" w:sz="4" w:space="0" w:color="auto"/>
              <w:left w:val="single" w:sz="4" w:space="0" w:color="auto"/>
              <w:bottom w:val="single" w:sz="4" w:space="0" w:color="auto"/>
              <w:right w:val="single" w:sz="4" w:space="0" w:color="auto"/>
            </w:tcBorders>
            <w:hideMark/>
          </w:tcPr>
          <w:p w:rsidR="003054E4" w:rsidRPr="00180BFA" w:rsidRDefault="003054E4" w:rsidP="003C4681">
            <w:pPr>
              <w:ind w:left="0" w:firstLine="0"/>
              <w:rPr>
                <w:rFonts w:asciiTheme="minorHAnsi" w:hAnsiTheme="minorHAnsi" w:cstheme="minorHAnsi"/>
                <w:sz w:val="20"/>
              </w:rPr>
            </w:pPr>
            <w:r w:rsidRPr="00180BFA">
              <w:rPr>
                <w:rFonts w:asciiTheme="minorHAnsi" w:hAnsiTheme="minorHAnsi" w:cstheme="minorHAnsi"/>
                <w:sz w:val="20"/>
              </w:rPr>
              <w:t>Advanced Pharmaceutical Analysis – II Lab</w:t>
            </w:r>
          </w:p>
        </w:tc>
        <w:tc>
          <w:tcPr>
            <w:tcW w:w="731" w:type="dxa"/>
            <w:tcBorders>
              <w:top w:val="single" w:sz="4" w:space="0" w:color="auto"/>
              <w:left w:val="single" w:sz="4" w:space="0" w:color="auto"/>
              <w:bottom w:val="single" w:sz="4" w:space="0" w:color="auto"/>
              <w:right w:val="single" w:sz="4" w:space="0" w:color="auto"/>
            </w:tcBorders>
            <w:hideMark/>
          </w:tcPr>
          <w:p w:rsidR="003054E4" w:rsidRPr="00180BFA" w:rsidRDefault="003054E4" w:rsidP="003C4681">
            <w:pPr>
              <w:ind w:left="0" w:firstLine="0"/>
              <w:jc w:val="right"/>
              <w:rPr>
                <w:rFonts w:asciiTheme="minorHAnsi" w:hAnsiTheme="minorHAnsi" w:cstheme="minorHAnsi"/>
                <w:sz w:val="20"/>
                <w:szCs w:val="20"/>
              </w:rPr>
            </w:pPr>
            <w:r w:rsidRPr="00180BFA">
              <w:rPr>
                <w:rFonts w:asciiTheme="minorHAnsi" w:hAnsiTheme="minorHAnsi" w:cstheme="minorHAnsi"/>
                <w:sz w:val="20"/>
                <w:szCs w:val="20"/>
              </w:rPr>
              <w:t>25</w:t>
            </w:r>
          </w:p>
        </w:tc>
        <w:tc>
          <w:tcPr>
            <w:tcW w:w="810" w:type="dxa"/>
            <w:tcBorders>
              <w:top w:val="single" w:sz="4" w:space="0" w:color="auto"/>
              <w:left w:val="single" w:sz="4" w:space="0" w:color="auto"/>
              <w:bottom w:val="single" w:sz="4" w:space="0" w:color="auto"/>
              <w:right w:val="single" w:sz="4" w:space="0" w:color="auto"/>
            </w:tcBorders>
            <w:hideMark/>
          </w:tcPr>
          <w:p w:rsidR="003054E4" w:rsidRPr="00180BFA" w:rsidRDefault="003054E4" w:rsidP="003C4681">
            <w:pPr>
              <w:ind w:left="0" w:firstLine="0"/>
              <w:jc w:val="right"/>
              <w:rPr>
                <w:rFonts w:asciiTheme="minorHAnsi" w:hAnsiTheme="minorHAnsi" w:cstheme="minorHAnsi"/>
                <w:sz w:val="20"/>
                <w:szCs w:val="20"/>
              </w:rPr>
            </w:pPr>
            <w:r w:rsidRPr="00180BFA">
              <w:rPr>
                <w:rFonts w:asciiTheme="minorHAnsi" w:hAnsiTheme="minorHAnsi" w:cstheme="minorHAnsi"/>
                <w:sz w:val="20"/>
                <w:szCs w:val="20"/>
              </w:rPr>
              <w:t>75</w:t>
            </w:r>
          </w:p>
        </w:tc>
        <w:tc>
          <w:tcPr>
            <w:tcW w:w="810" w:type="dxa"/>
            <w:tcBorders>
              <w:top w:val="single" w:sz="4" w:space="0" w:color="auto"/>
              <w:left w:val="single" w:sz="4" w:space="0" w:color="auto"/>
              <w:bottom w:val="single" w:sz="4" w:space="0" w:color="auto"/>
              <w:right w:val="single" w:sz="4" w:space="0" w:color="auto"/>
            </w:tcBorders>
            <w:hideMark/>
          </w:tcPr>
          <w:p w:rsidR="003054E4" w:rsidRPr="00180BFA" w:rsidRDefault="003054E4" w:rsidP="003C4681">
            <w:pPr>
              <w:ind w:left="0" w:firstLine="0"/>
              <w:jc w:val="right"/>
              <w:rPr>
                <w:rFonts w:asciiTheme="minorHAnsi" w:hAnsiTheme="minorHAnsi" w:cstheme="minorHAnsi"/>
                <w:sz w:val="20"/>
                <w:szCs w:val="20"/>
              </w:rPr>
            </w:pPr>
            <w:r w:rsidRPr="00180BFA">
              <w:rPr>
                <w:rFonts w:asciiTheme="minorHAnsi" w:hAnsiTheme="minorHAnsi" w:cstheme="minorHAnsi"/>
                <w:sz w:val="20"/>
                <w:szCs w:val="20"/>
              </w:rPr>
              <w:t>--</w:t>
            </w:r>
          </w:p>
        </w:tc>
        <w:tc>
          <w:tcPr>
            <w:tcW w:w="630" w:type="dxa"/>
            <w:tcBorders>
              <w:top w:val="single" w:sz="4" w:space="0" w:color="auto"/>
              <w:left w:val="single" w:sz="4" w:space="0" w:color="auto"/>
              <w:bottom w:val="single" w:sz="4" w:space="0" w:color="auto"/>
              <w:right w:val="single" w:sz="4" w:space="0" w:color="auto"/>
            </w:tcBorders>
            <w:hideMark/>
          </w:tcPr>
          <w:p w:rsidR="003054E4" w:rsidRPr="00180BFA" w:rsidRDefault="003054E4" w:rsidP="003C4681">
            <w:pPr>
              <w:jc w:val="right"/>
              <w:rPr>
                <w:rFonts w:asciiTheme="minorHAnsi" w:hAnsiTheme="minorHAnsi" w:cstheme="minorHAnsi"/>
                <w:sz w:val="20"/>
                <w:szCs w:val="20"/>
              </w:rPr>
            </w:pPr>
            <w:r w:rsidRPr="00180BFA">
              <w:rPr>
                <w:rFonts w:asciiTheme="minorHAnsi" w:hAnsiTheme="minorHAnsi" w:cstheme="minorHAnsi"/>
                <w:sz w:val="20"/>
                <w:szCs w:val="20"/>
              </w:rPr>
              <w:t>6</w:t>
            </w:r>
          </w:p>
        </w:tc>
        <w:tc>
          <w:tcPr>
            <w:tcW w:w="630" w:type="dxa"/>
            <w:tcBorders>
              <w:top w:val="single" w:sz="4" w:space="0" w:color="auto"/>
              <w:left w:val="single" w:sz="4" w:space="0" w:color="auto"/>
              <w:bottom w:val="single" w:sz="4" w:space="0" w:color="auto"/>
              <w:right w:val="single" w:sz="4" w:space="0" w:color="auto"/>
            </w:tcBorders>
            <w:hideMark/>
          </w:tcPr>
          <w:p w:rsidR="003054E4" w:rsidRPr="00180BFA" w:rsidRDefault="003054E4" w:rsidP="003C4681">
            <w:pPr>
              <w:ind w:left="0" w:firstLine="0"/>
              <w:jc w:val="right"/>
              <w:rPr>
                <w:rFonts w:asciiTheme="minorHAnsi" w:hAnsiTheme="minorHAnsi" w:cstheme="minorHAnsi"/>
                <w:sz w:val="20"/>
                <w:szCs w:val="20"/>
              </w:rPr>
            </w:pPr>
            <w:r w:rsidRPr="00180BFA">
              <w:rPr>
                <w:rFonts w:asciiTheme="minorHAnsi" w:hAnsiTheme="minorHAnsi" w:cstheme="minorHAnsi"/>
                <w:sz w:val="20"/>
                <w:szCs w:val="20"/>
              </w:rPr>
              <w:t>3</w:t>
            </w:r>
          </w:p>
        </w:tc>
      </w:tr>
      <w:tr w:rsidR="003054E4" w:rsidRPr="00180BFA" w:rsidTr="003C4681">
        <w:tc>
          <w:tcPr>
            <w:tcW w:w="450" w:type="dxa"/>
            <w:tcBorders>
              <w:top w:val="single" w:sz="4" w:space="0" w:color="auto"/>
              <w:left w:val="single" w:sz="4" w:space="0" w:color="auto"/>
              <w:bottom w:val="single" w:sz="4" w:space="0" w:color="auto"/>
              <w:right w:val="single" w:sz="4" w:space="0" w:color="auto"/>
            </w:tcBorders>
          </w:tcPr>
          <w:p w:rsidR="003054E4" w:rsidRPr="00180BFA" w:rsidRDefault="003054E4" w:rsidP="003C4681">
            <w:pPr>
              <w:rPr>
                <w:rFonts w:asciiTheme="minorHAnsi" w:hAnsiTheme="minorHAnsi" w:cstheme="minorHAnsi"/>
                <w:i/>
                <w:sz w:val="20"/>
                <w:szCs w:val="20"/>
              </w:rPr>
            </w:pPr>
            <w:r w:rsidRPr="00180BFA">
              <w:rPr>
                <w:rFonts w:asciiTheme="minorHAnsi" w:hAnsiTheme="minorHAnsi" w:cstheme="minorHAnsi"/>
                <w:i/>
                <w:sz w:val="20"/>
                <w:szCs w:val="20"/>
              </w:rPr>
              <w:t>7</w:t>
            </w:r>
          </w:p>
        </w:tc>
        <w:tc>
          <w:tcPr>
            <w:tcW w:w="1980" w:type="dxa"/>
            <w:tcBorders>
              <w:top w:val="single" w:sz="4" w:space="0" w:color="auto"/>
              <w:left w:val="single" w:sz="4" w:space="0" w:color="auto"/>
              <w:bottom w:val="single" w:sz="4" w:space="0" w:color="auto"/>
              <w:right w:val="single" w:sz="4" w:space="0" w:color="auto"/>
            </w:tcBorders>
            <w:hideMark/>
          </w:tcPr>
          <w:p w:rsidR="003054E4" w:rsidRDefault="003054E4" w:rsidP="003C4681">
            <w:pPr>
              <w:ind w:left="0" w:firstLine="0"/>
              <w:rPr>
                <w:sz w:val="20"/>
                <w:szCs w:val="20"/>
              </w:rPr>
            </w:pPr>
            <w:r>
              <w:rPr>
                <w:sz w:val="20"/>
                <w:szCs w:val="20"/>
              </w:rPr>
              <w:t>Laboratory IV</w:t>
            </w:r>
          </w:p>
        </w:tc>
        <w:tc>
          <w:tcPr>
            <w:tcW w:w="4399" w:type="dxa"/>
            <w:tcBorders>
              <w:top w:val="single" w:sz="4" w:space="0" w:color="auto"/>
              <w:left w:val="single" w:sz="4" w:space="0" w:color="auto"/>
              <w:bottom w:val="single" w:sz="4" w:space="0" w:color="auto"/>
              <w:right w:val="single" w:sz="4" w:space="0" w:color="auto"/>
            </w:tcBorders>
            <w:hideMark/>
          </w:tcPr>
          <w:p w:rsidR="003054E4" w:rsidRPr="00180BFA" w:rsidRDefault="003054E4" w:rsidP="003C4681">
            <w:pPr>
              <w:ind w:left="0" w:firstLine="0"/>
              <w:rPr>
                <w:rFonts w:asciiTheme="minorHAnsi" w:hAnsiTheme="minorHAnsi" w:cstheme="minorHAnsi"/>
              </w:rPr>
            </w:pPr>
            <w:r w:rsidRPr="00180BFA">
              <w:rPr>
                <w:rFonts w:asciiTheme="minorHAnsi" w:hAnsiTheme="minorHAnsi" w:cstheme="minorHAnsi"/>
                <w:sz w:val="20"/>
              </w:rPr>
              <w:t>Spectral Analysis Lab</w:t>
            </w:r>
          </w:p>
        </w:tc>
        <w:tc>
          <w:tcPr>
            <w:tcW w:w="731" w:type="dxa"/>
            <w:tcBorders>
              <w:top w:val="single" w:sz="4" w:space="0" w:color="auto"/>
              <w:left w:val="single" w:sz="4" w:space="0" w:color="auto"/>
              <w:bottom w:val="single" w:sz="4" w:space="0" w:color="auto"/>
              <w:right w:val="single" w:sz="4" w:space="0" w:color="auto"/>
            </w:tcBorders>
            <w:hideMark/>
          </w:tcPr>
          <w:p w:rsidR="003054E4" w:rsidRPr="00180BFA" w:rsidRDefault="003054E4" w:rsidP="003C4681">
            <w:pPr>
              <w:ind w:left="0" w:firstLine="0"/>
              <w:jc w:val="right"/>
              <w:rPr>
                <w:rFonts w:asciiTheme="minorHAnsi" w:hAnsiTheme="minorHAnsi" w:cstheme="minorHAnsi"/>
                <w:sz w:val="20"/>
                <w:szCs w:val="20"/>
              </w:rPr>
            </w:pPr>
            <w:r w:rsidRPr="00180BFA">
              <w:rPr>
                <w:rFonts w:asciiTheme="minorHAnsi" w:hAnsiTheme="minorHAnsi" w:cstheme="minorHAnsi"/>
                <w:sz w:val="20"/>
                <w:szCs w:val="20"/>
              </w:rPr>
              <w:t>25</w:t>
            </w:r>
          </w:p>
        </w:tc>
        <w:tc>
          <w:tcPr>
            <w:tcW w:w="810" w:type="dxa"/>
            <w:tcBorders>
              <w:top w:val="single" w:sz="4" w:space="0" w:color="auto"/>
              <w:left w:val="single" w:sz="4" w:space="0" w:color="auto"/>
              <w:bottom w:val="single" w:sz="4" w:space="0" w:color="auto"/>
              <w:right w:val="single" w:sz="4" w:space="0" w:color="auto"/>
            </w:tcBorders>
            <w:hideMark/>
          </w:tcPr>
          <w:p w:rsidR="003054E4" w:rsidRPr="00180BFA" w:rsidRDefault="003054E4" w:rsidP="003C4681">
            <w:pPr>
              <w:ind w:left="0" w:firstLine="0"/>
              <w:jc w:val="right"/>
              <w:rPr>
                <w:rFonts w:asciiTheme="minorHAnsi" w:hAnsiTheme="minorHAnsi" w:cstheme="minorHAnsi"/>
                <w:sz w:val="20"/>
                <w:szCs w:val="20"/>
              </w:rPr>
            </w:pPr>
            <w:r w:rsidRPr="00180BFA">
              <w:rPr>
                <w:rFonts w:asciiTheme="minorHAnsi" w:hAnsiTheme="minorHAnsi" w:cstheme="minorHAnsi"/>
                <w:sz w:val="20"/>
                <w:szCs w:val="20"/>
              </w:rPr>
              <w:t>75</w:t>
            </w:r>
          </w:p>
        </w:tc>
        <w:tc>
          <w:tcPr>
            <w:tcW w:w="810" w:type="dxa"/>
            <w:tcBorders>
              <w:top w:val="single" w:sz="4" w:space="0" w:color="auto"/>
              <w:left w:val="single" w:sz="4" w:space="0" w:color="auto"/>
              <w:bottom w:val="single" w:sz="4" w:space="0" w:color="auto"/>
              <w:right w:val="single" w:sz="4" w:space="0" w:color="auto"/>
            </w:tcBorders>
            <w:hideMark/>
          </w:tcPr>
          <w:p w:rsidR="003054E4" w:rsidRPr="00180BFA" w:rsidRDefault="003054E4" w:rsidP="003C4681">
            <w:pPr>
              <w:jc w:val="right"/>
              <w:rPr>
                <w:rFonts w:asciiTheme="minorHAnsi" w:hAnsiTheme="minorHAnsi" w:cstheme="minorHAnsi"/>
                <w:sz w:val="20"/>
                <w:szCs w:val="20"/>
              </w:rPr>
            </w:pPr>
            <w:r w:rsidRPr="00180BFA">
              <w:rPr>
                <w:rFonts w:asciiTheme="minorHAnsi" w:hAnsiTheme="minorHAnsi" w:cstheme="minorHAnsi"/>
                <w:sz w:val="20"/>
                <w:szCs w:val="20"/>
              </w:rPr>
              <w:t>--</w:t>
            </w:r>
          </w:p>
        </w:tc>
        <w:tc>
          <w:tcPr>
            <w:tcW w:w="630" w:type="dxa"/>
            <w:tcBorders>
              <w:top w:val="single" w:sz="4" w:space="0" w:color="auto"/>
              <w:left w:val="single" w:sz="4" w:space="0" w:color="auto"/>
              <w:bottom w:val="single" w:sz="4" w:space="0" w:color="auto"/>
              <w:right w:val="single" w:sz="4" w:space="0" w:color="auto"/>
            </w:tcBorders>
            <w:hideMark/>
          </w:tcPr>
          <w:p w:rsidR="003054E4" w:rsidRPr="00180BFA" w:rsidRDefault="003054E4" w:rsidP="003C4681">
            <w:pPr>
              <w:ind w:left="0" w:firstLine="0"/>
              <w:jc w:val="right"/>
              <w:rPr>
                <w:rFonts w:asciiTheme="minorHAnsi" w:hAnsiTheme="minorHAnsi" w:cstheme="minorHAnsi"/>
                <w:sz w:val="20"/>
                <w:szCs w:val="20"/>
              </w:rPr>
            </w:pPr>
            <w:r w:rsidRPr="00180BFA">
              <w:rPr>
                <w:rFonts w:asciiTheme="minorHAnsi" w:hAnsiTheme="minorHAnsi" w:cstheme="minorHAnsi"/>
                <w:sz w:val="20"/>
                <w:szCs w:val="20"/>
              </w:rPr>
              <w:t>6</w:t>
            </w:r>
          </w:p>
        </w:tc>
        <w:tc>
          <w:tcPr>
            <w:tcW w:w="630" w:type="dxa"/>
            <w:tcBorders>
              <w:top w:val="single" w:sz="4" w:space="0" w:color="auto"/>
              <w:left w:val="single" w:sz="4" w:space="0" w:color="auto"/>
              <w:bottom w:val="single" w:sz="4" w:space="0" w:color="auto"/>
              <w:right w:val="single" w:sz="4" w:space="0" w:color="auto"/>
            </w:tcBorders>
            <w:hideMark/>
          </w:tcPr>
          <w:p w:rsidR="003054E4" w:rsidRPr="00180BFA" w:rsidRDefault="003054E4" w:rsidP="003C4681">
            <w:pPr>
              <w:ind w:left="0" w:firstLine="0"/>
              <w:jc w:val="right"/>
              <w:rPr>
                <w:rFonts w:asciiTheme="minorHAnsi" w:hAnsiTheme="minorHAnsi" w:cstheme="minorHAnsi"/>
                <w:sz w:val="20"/>
                <w:szCs w:val="20"/>
              </w:rPr>
            </w:pPr>
            <w:r w:rsidRPr="00180BFA">
              <w:rPr>
                <w:rFonts w:asciiTheme="minorHAnsi" w:hAnsiTheme="minorHAnsi" w:cstheme="minorHAnsi"/>
                <w:sz w:val="20"/>
                <w:szCs w:val="20"/>
              </w:rPr>
              <w:t>3</w:t>
            </w:r>
          </w:p>
        </w:tc>
      </w:tr>
      <w:tr w:rsidR="003054E4" w:rsidRPr="00180BFA" w:rsidTr="003C4681">
        <w:tc>
          <w:tcPr>
            <w:tcW w:w="450" w:type="dxa"/>
            <w:tcBorders>
              <w:top w:val="single" w:sz="4" w:space="0" w:color="auto"/>
              <w:left w:val="single" w:sz="4" w:space="0" w:color="auto"/>
              <w:bottom w:val="single" w:sz="4" w:space="0" w:color="auto"/>
              <w:right w:val="single" w:sz="4" w:space="0" w:color="auto"/>
            </w:tcBorders>
          </w:tcPr>
          <w:p w:rsidR="003054E4" w:rsidRPr="00180BFA" w:rsidRDefault="003054E4" w:rsidP="003C4681">
            <w:pPr>
              <w:rPr>
                <w:rFonts w:asciiTheme="minorHAnsi" w:hAnsiTheme="minorHAnsi" w:cstheme="minorHAnsi"/>
                <w:i/>
                <w:sz w:val="20"/>
                <w:szCs w:val="20"/>
              </w:rPr>
            </w:pPr>
            <w:r w:rsidRPr="00180BFA">
              <w:rPr>
                <w:rFonts w:asciiTheme="minorHAnsi" w:hAnsiTheme="minorHAnsi" w:cstheme="minorHAnsi"/>
                <w:i/>
                <w:sz w:val="20"/>
                <w:szCs w:val="20"/>
              </w:rPr>
              <w:t>8</w:t>
            </w:r>
          </w:p>
        </w:tc>
        <w:tc>
          <w:tcPr>
            <w:tcW w:w="1980" w:type="dxa"/>
            <w:tcBorders>
              <w:top w:val="single" w:sz="4" w:space="0" w:color="auto"/>
              <w:left w:val="single" w:sz="4" w:space="0" w:color="auto"/>
              <w:bottom w:val="single" w:sz="4" w:space="0" w:color="auto"/>
              <w:right w:val="single" w:sz="4" w:space="0" w:color="auto"/>
            </w:tcBorders>
            <w:hideMark/>
          </w:tcPr>
          <w:p w:rsidR="003054E4" w:rsidRDefault="003054E4" w:rsidP="003C4681">
            <w:pPr>
              <w:ind w:left="0" w:firstLine="0"/>
              <w:rPr>
                <w:sz w:val="20"/>
                <w:szCs w:val="20"/>
              </w:rPr>
            </w:pPr>
            <w:r>
              <w:rPr>
                <w:sz w:val="20"/>
                <w:szCs w:val="20"/>
              </w:rPr>
              <w:t>Seminar II</w:t>
            </w:r>
          </w:p>
        </w:tc>
        <w:tc>
          <w:tcPr>
            <w:tcW w:w="4399" w:type="dxa"/>
            <w:tcBorders>
              <w:top w:val="single" w:sz="4" w:space="0" w:color="auto"/>
              <w:left w:val="single" w:sz="4" w:space="0" w:color="auto"/>
              <w:bottom w:val="single" w:sz="4" w:space="0" w:color="auto"/>
              <w:right w:val="single" w:sz="4" w:space="0" w:color="auto"/>
            </w:tcBorders>
          </w:tcPr>
          <w:p w:rsidR="003054E4" w:rsidRPr="00180BFA" w:rsidRDefault="003054E4" w:rsidP="003C4681">
            <w:pPr>
              <w:ind w:left="0" w:firstLine="0"/>
              <w:rPr>
                <w:rFonts w:asciiTheme="minorHAnsi" w:hAnsiTheme="minorHAnsi" w:cstheme="minorHAnsi"/>
                <w:sz w:val="20"/>
                <w:szCs w:val="20"/>
              </w:rPr>
            </w:pPr>
          </w:p>
        </w:tc>
        <w:tc>
          <w:tcPr>
            <w:tcW w:w="731" w:type="dxa"/>
            <w:tcBorders>
              <w:top w:val="single" w:sz="4" w:space="0" w:color="auto"/>
              <w:left w:val="single" w:sz="4" w:space="0" w:color="auto"/>
              <w:bottom w:val="single" w:sz="4" w:space="0" w:color="auto"/>
              <w:right w:val="single" w:sz="4" w:space="0" w:color="auto"/>
            </w:tcBorders>
            <w:hideMark/>
          </w:tcPr>
          <w:p w:rsidR="003054E4" w:rsidRPr="00180BFA" w:rsidRDefault="003054E4" w:rsidP="003C4681">
            <w:pPr>
              <w:ind w:left="0" w:firstLine="0"/>
              <w:jc w:val="right"/>
              <w:rPr>
                <w:rFonts w:asciiTheme="minorHAnsi" w:hAnsiTheme="minorHAnsi" w:cstheme="minorHAnsi"/>
                <w:sz w:val="20"/>
                <w:szCs w:val="20"/>
              </w:rPr>
            </w:pPr>
            <w:r w:rsidRPr="00180BFA">
              <w:rPr>
                <w:rFonts w:asciiTheme="minorHAnsi" w:hAnsiTheme="minorHAnsi" w:cstheme="minorHAnsi"/>
                <w:sz w:val="20"/>
                <w:szCs w:val="20"/>
              </w:rPr>
              <w:t>50</w:t>
            </w:r>
          </w:p>
        </w:tc>
        <w:tc>
          <w:tcPr>
            <w:tcW w:w="810" w:type="dxa"/>
            <w:tcBorders>
              <w:top w:val="single" w:sz="4" w:space="0" w:color="auto"/>
              <w:left w:val="single" w:sz="4" w:space="0" w:color="auto"/>
              <w:bottom w:val="single" w:sz="4" w:space="0" w:color="auto"/>
              <w:right w:val="single" w:sz="4" w:space="0" w:color="auto"/>
            </w:tcBorders>
            <w:hideMark/>
          </w:tcPr>
          <w:p w:rsidR="003054E4" w:rsidRPr="00180BFA" w:rsidRDefault="003054E4" w:rsidP="003C4681">
            <w:pPr>
              <w:ind w:left="0" w:firstLine="0"/>
              <w:jc w:val="right"/>
              <w:rPr>
                <w:rFonts w:asciiTheme="minorHAnsi" w:hAnsiTheme="minorHAnsi" w:cstheme="minorHAnsi"/>
                <w:sz w:val="20"/>
                <w:szCs w:val="20"/>
              </w:rPr>
            </w:pPr>
            <w:r>
              <w:rPr>
                <w:rFonts w:asciiTheme="minorHAnsi" w:hAnsiTheme="minorHAnsi" w:cstheme="minorHAnsi"/>
                <w:sz w:val="20"/>
                <w:szCs w:val="20"/>
              </w:rPr>
              <w:t>--</w:t>
            </w:r>
          </w:p>
        </w:tc>
        <w:tc>
          <w:tcPr>
            <w:tcW w:w="810" w:type="dxa"/>
            <w:tcBorders>
              <w:top w:val="single" w:sz="4" w:space="0" w:color="auto"/>
              <w:left w:val="single" w:sz="4" w:space="0" w:color="auto"/>
              <w:bottom w:val="single" w:sz="4" w:space="0" w:color="auto"/>
              <w:right w:val="single" w:sz="4" w:space="0" w:color="auto"/>
            </w:tcBorders>
            <w:hideMark/>
          </w:tcPr>
          <w:p w:rsidR="003054E4" w:rsidRPr="00180BFA" w:rsidRDefault="003054E4" w:rsidP="003C4681">
            <w:pPr>
              <w:jc w:val="right"/>
              <w:rPr>
                <w:rFonts w:asciiTheme="minorHAnsi" w:hAnsiTheme="minorHAnsi" w:cstheme="minorHAnsi"/>
                <w:sz w:val="20"/>
                <w:szCs w:val="20"/>
              </w:rPr>
            </w:pPr>
            <w:r w:rsidRPr="00180BFA">
              <w:rPr>
                <w:rFonts w:asciiTheme="minorHAnsi" w:hAnsiTheme="minorHAnsi" w:cstheme="minorHAnsi"/>
                <w:sz w:val="20"/>
                <w:szCs w:val="20"/>
              </w:rPr>
              <w:t>--</w:t>
            </w:r>
          </w:p>
        </w:tc>
        <w:tc>
          <w:tcPr>
            <w:tcW w:w="630" w:type="dxa"/>
            <w:tcBorders>
              <w:top w:val="single" w:sz="4" w:space="0" w:color="auto"/>
              <w:left w:val="single" w:sz="4" w:space="0" w:color="auto"/>
              <w:bottom w:val="single" w:sz="4" w:space="0" w:color="auto"/>
              <w:right w:val="single" w:sz="4" w:space="0" w:color="auto"/>
            </w:tcBorders>
            <w:hideMark/>
          </w:tcPr>
          <w:p w:rsidR="003054E4" w:rsidRPr="00180BFA" w:rsidRDefault="003054E4" w:rsidP="003C4681">
            <w:pPr>
              <w:ind w:left="0" w:firstLine="0"/>
              <w:jc w:val="right"/>
              <w:rPr>
                <w:rFonts w:asciiTheme="minorHAnsi" w:hAnsiTheme="minorHAnsi" w:cstheme="minorHAnsi"/>
                <w:sz w:val="20"/>
                <w:szCs w:val="20"/>
              </w:rPr>
            </w:pPr>
            <w:r w:rsidRPr="00180BFA">
              <w:rPr>
                <w:rFonts w:asciiTheme="minorHAnsi" w:hAnsiTheme="minorHAnsi" w:cstheme="minorHAnsi"/>
                <w:sz w:val="20"/>
                <w:szCs w:val="20"/>
              </w:rPr>
              <w:t>4</w:t>
            </w:r>
          </w:p>
        </w:tc>
        <w:tc>
          <w:tcPr>
            <w:tcW w:w="630" w:type="dxa"/>
            <w:tcBorders>
              <w:top w:val="single" w:sz="4" w:space="0" w:color="auto"/>
              <w:left w:val="single" w:sz="4" w:space="0" w:color="auto"/>
              <w:bottom w:val="single" w:sz="4" w:space="0" w:color="auto"/>
              <w:right w:val="single" w:sz="4" w:space="0" w:color="auto"/>
            </w:tcBorders>
            <w:hideMark/>
          </w:tcPr>
          <w:p w:rsidR="003054E4" w:rsidRPr="00180BFA" w:rsidRDefault="003054E4" w:rsidP="003C4681">
            <w:pPr>
              <w:ind w:left="0" w:firstLine="0"/>
              <w:jc w:val="right"/>
              <w:rPr>
                <w:rFonts w:asciiTheme="minorHAnsi" w:hAnsiTheme="minorHAnsi" w:cstheme="minorHAnsi"/>
                <w:sz w:val="20"/>
                <w:szCs w:val="20"/>
              </w:rPr>
            </w:pPr>
            <w:r w:rsidRPr="00180BFA">
              <w:rPr>
                <w:rFonts w:asciiTheme="minorHAnsi" w:hAnsiTheme="minorHAnsi" w:cstheme="minorHAnsi"/>
                <w:sz w:val="20"/>
                <w:szCs w:val="20"/>
              </w:rPr>
              <w:t>2</w:t>
            </w:r>
          </w:p>
        </w:tc>
      </w:tr>
      <w:tr w:rsidR="003054E4" w:rsidRPr="00180BFA" w:rsidTr="003C4681">
        <w:tc>
          <w:tcPr>
            <w:tcW w:w="450" w:type="dxa"/>
            <w:tcBorders>
              <w:top w:val="single" w:sz="4" w:space="0" w:color="auto"/>
              <w:left w:val="single" w:sz="4" w:space="0" w:color="auto"/>
              <w:bottom w:val="single" w:sz="4" w:space="0" w:color="auto"/>
              <w:right w:val="single" w:sz="4" w:space="0" w:color="auto"/>
            </w:tcBorders>
          </w:tcPr>
          <w:p w:rsidR="003054E4" w:rsidRPr="00180BFA" w:rsidRDefault="003054E4" w:rsidP="00E21D7A">
            <w:pPr>
              <w:pStyle w:val="ListParagraph"/>
              <w:numPr>
                <w:ilvl w:val="0"/>
                <w:numId w:val="12"/>
              </w:numPr>
              <w:jc w:val="right"/>
              <w:rPr>
                <w:rFonts w:asciiTheme="minorHAnsi" w:hAnsiTheme="minorHAnsi" w:cstheme="minorHAnsi"/>
                <w:b/>
                <w:sz w:val="20"/>
                <w:szCs w:val="20"/>
              </w:rPr>
            </w:pPr>
          </w:p>
        </w:tc>
        <w:tc>
          <w:tcPr>
            <w:tcW w:w="6379" w:type="dxa"/>
            <w:gridSpan w:val="2"/>
            <w:tcBorders>
              <w:top w:val="single" w:sz="4" w:space="0" w:color="auto"/>
              <w:left w:val="single" w:sz="4" w:space="0" w:color="auto"/>
              <w:bottom w:val="single" w:sz="4" w:space="0" w:color="auto"/>
              <w:right w:val="single" w:sz="4" w:space="0" w:color="auto"/>
            </w:tcBorders>
            <w:hideMark/>
          </w:tcPr>
          <w:p w:rsidR="003054E4" w:rsidRPr="00180BFA" w:rsidRDefault="003054E4" w:rsidP="003C4681">
            <w:pPr>
              <w:ind w:left="-144" w:firstLine="0"/>
              <w:jc w:val="center"/>
              <w:rPr>
                <w:rFonts w:asciiTheme="minorHAnsi" w:hAnsiTheme="minorHAnsi" w:cstheme="minorHAnsi"/>
                <w:b/>
                <w:sz w:val="20"/>
                <w:szCs w:val="20"/>
              </w:rPr>
            </w:pPr>
            <w:r w:rsidRPr="00180BFA">
              <w:rPr>
                <w:rFonts w:asciiTheme="minorHAnsi" w:hAnsiTheme="minorHAnsi" w:cstheme="minorHAnsi"/>
                <w:b/>
                <w:sz w:val="20"/>
                <w:szCs w:val="20"/>
              </w:rPr>
              <w:t>Total</w:t>
            </w:r>
          </w:p>
        </w:tc>
        <w:tc>
          <w:tcPr>
            <w:tcW w:w="731" w:type="dxa"/>
            <w:tcBorders>
              <w:top w:val="single" w:sz="4" w:space="0" w:color="auto"/>
              <w:left w:val="single" w:sz="4" w:space="0" w:color="auto"/>
              <w:bottom w:val="single" w:sz="4" w:space="0" w:color="auto"/>
              <w:right w:val="single" w:sz="4" w:space="0" w:color="auto"/>
            </w:tcBorders>
            <w:hideMark/>
          </w:tcPr>
          <w:p w:rsidR="003054E4" w:rsidRPr="00180BFA" w:rsidRDefault="002D3894" w:rsidP="003C4681">
            <w:pPr>
              <w:ind w:left="0" w:firstLine="0"/>
              <w:jc w:val="right"/>
              <w:rPr>
                <w:rFonts w:asciiTheme="minorHAnsi" w:hAnsiTheme="minorHAnsi" w:cstheme="minorHAnsi"/>
                <w:b/>
                <w:sz w:val="20"/>
                <w:szCs w:val="20"/>
              </w:rPr>
            </w:pPr>
            <w:r w:rsidRPr="00180BFA">
              <w:rPr>
                <w:rFonts w:asciiTheme="minorHAnsi" w:hAnsiTheme="minorHAnsi" w:cstheme="minorHAnsi"/>
                <w:b/>
                <w:sz w:val="20"/>
                <w:szCs w:val="20"/>
              </w:rPr>
              <w:fldChar w:fldCharType="begin"/>
            </w:r>
            <w:r w:rsidR="003054E4" w:rsidRPr="00180BFA">
              <w:rPr>
                <w:rFonts w:asciiTheme="minorHAnsi" w:hAnsiTheme="minorHAnsi" w:cstheme="minorHAnsi"/>
                <w:b/>
                <w:sz w:val="20"/>
                <w:szCs w:val="20"/>
              </w:rPr>
              <w:instrText xml:space="preserve"> =SUM(ABOVE) </w:instrText>
            </w:r>
            <w:r w:rsidRPr="00180BFA">
              <w:rPr>
                <w:rFonts w:asciiTheme="minorHAnsi" w:hAnsiTheme="minorHAnsi" w:cstheme="minorHAnsi"/>
                <w:b/>
                <w:sz w:val="20"/>
                <w:szCs w:val="20"/>
              </w:rPr>
              <w:fldChar w:fldCharType="separate"/>
            </w:r>
            <w:r w:rsidR="003054E4" w:rsidRPr="00180BFA">
              <w:rPr>
                <w:rFonts w:asciiTheme="minorHAnsi" w:hAnsiTheme="minorHAnsi" w:cstheme="minorHAnsi"/>
                <w:b/>
                <w:noProof/>
                <w:sz w:val="20"/>
                <w:szCs w:val="20"/>
              </w:rPr>
              <w:t>225</w:t>
            </w:r>
            <w:r w:rsidRPr="00180BFA">
              <w:rPr>
                <w:rFonts w:asciiTheme="minorHAnsi" w:hAnsiTheme="minorHAnsi" w:cstheme="minorHAnsi"/>
                <w:b/>
                <w:sz w:val="20"/>
                <w:szCs w:val="20"/>
              </w:rPr>
              <w:fldChar w:fldCharType="end"/>
            </w:r>
          </w:p>
        </w:tc>
        <w:tc>
          <w:tcPr>
            <w:tcW w:w="810" w:type="dxa"/>
            <w:tcBorders>
              <w:top w:val="single" w:sz="4" w:space="0" w:color="auto"/>
              <w:left w:val="single" w:sz="4" w:space="0" w:color="auto"/>
              <w:bottom w:val="single" w:sz="4" w:space="0" w:color="auto"/>
              <w:right w:val="single" w:sz="4" w:space="0" w:color="auto"/>
            </w:tcBorders>
            <w:hideMark/>
          </w:tcPr>
          <w:p w:rsidR="003054E4" w:rsidRPr="00180BFA" w:rsidRDefault="002D3894" w:rsidP="003C4681">
            <w:pPr>
              <w:ind w:left="0" w:firstLine="0"/>
              <w:jc w:val="right"/>
              <w:rPr>
                <w:rFonts w:asciiTheme="minorHAnsi" w:hAnsiTheme="minorHAnsi" w:cstheme="minorHAnsi"/>
                <w:b/>
                <w:sz w:val="20"/>
                <w:szCs w:val="20"/>
              </w:rPr>
            </w:pPr>
            <w:r w:rsidRPr="00180BFA">
              <w:rPr>
                <w:rFonts w:asciiTheme="minorHAnsi" w:hAnsiTheme="minorHAnsi" w:cstheme="minorHAnsi"/>
                <w:b/>
                <w:sz w:val="20"/>
                <w:szCs w:val="20"/>
              </w:rPr>
              <w:fldChar w:fldCharType="begin"/>
            </w:r>
            <w:r w:rsidR="003054E4" w:rsidRPr="00180BFA">
              <w:rPr>
                <w:rFonts w:asciiTheme="minorHAnsi" w:hAnsiTheme="minorHAnsi" w:cstheme="minorHAnsi"/>
                <w:b/>
                <w:sz w:val="20"/>
                <w:szCs w:val="20"/>
              </w:rPr>
              <w:instrText xml:space="preserve"> =SUM(ABOVE) </w:instrText>
            </w:r>
            <w:r w:rsidRPr="00180BFA">
              <w:rPr>
                <w:rFonts w:asciiTheme="minorHAnsi" w:hAnsiTheme="minorHAnsi" w:cstheme="minorHAnsi"/>
                <w:b/>
                <w:sz w:val="20"/>
                <w:szCs w:val="20"/>
              </w:rPr>
              <w:fldChar w:fldCharType="separate"/>
            </w:r>
            <w:r w:rsidR="003054E4" w:rsidRPr="00180BFA">
              <w:rPr>
                <w:rFonts w:asciiTheme="minorHAnsi" w:hAnsiTheme="minorHAnsi" w:cstheme="minorHAnsi"/>
                <w:b/>
                <w:noProof/>
                <w:sz w:val="20"/>
                <w:szCs w:val="20"/>
              </w:rPr>
              <w:t>5</w:t>
            </w:r>
            <w:r w:rsidR="003054E4">
              <w:rPr>
                <w:rFonts w:asciiTheme="minorHAnsi" w:hAnsiTheme="minorHAnsi" w:cstheme="minorHAnsi"/>
                <w:b/>
                <w:noProof/>
                <w:sz w:val="20"/>
                <w:szCs w:val="20"/>
              </w:rPr>
              <w:t>2</w:t>
            </w:r>
            <w:r w:rsidR="003054E4" w:rsidRPr="00180BFA">
              <w:rPr>
                <w:rFonts w:asciiTheme="minorHAnsi" w:hAnsiTheme="minorHAnsi" w:cstheme="minorHAnsi"/>
                <w:b/>
                <w:noProof/>
                <w:sz w:val="20"/>
                <w:szCs w:val="20"/>
              </w:rPr>
              <w:t>5</w:t>
            </w:r>
            <w:r w:rsidRPr="00180BFA">
              <w:rPr>
                <w:rFonts w:asciiTheme="minorHAnsi" w:hAnsiTheme="minorHAnsi" w:cstheme="minorHAnsi"/>
                <w:b/>
                <w:sz w:val="20"/>
                <w:szCs w:val="20"/>
              </w:rPr>
              <w:fldChar w:fldCharType="end"/>
            </w:r>
          </w:p>
        </w:tc>
        <w:tc>
          <w:tcPr>
            <w:tcW w:w="810" w:type="dxa"/>
            <w:tcBorders>
              <w:top w:val="single" w:sz="4" w:space="0" w:color="auto"/>
              <w:left w:val="single" w:sz="4" w:space="0" w:color="auto"/>
              <w:bottom w:val="single" w:sz="4" w:space="0" w:color="auto"/>
              <w:right w:val="single" w:sz="4" w:space="0" w:color="auto"/>
            </w:tcBorders>
            <w:hideMark/>
          </w:tcPr>
          <w:p w:rsidR="003054E4" w:rsidRPr="00180BFA" w:rsidRDefault="003054E4" w:rsidP="003C4681">
            <w:pPr>
              <w:ind w:left="-144" w:firstLine="0"/>
              <w:jc w:val="right"/>
              <w:rPr>
                <w:rFonts w:asciiTheme="minorHAnsi" w:hAnsiTheme="minorHAnsi" w:cstheme="minorHAnsi"/>
                <w:b/>
                <w:sz w:val="20"/>
                <w:szCs w:val="20"/>
              </w:rPr>
            </w:pPr>
            <w:r w:rsidRPr="00180BFA">
              <w:rPr>
                <w:rFonts w:asciiTheme="minorHAnsi" w:hAnsiTheme="minorHAnsi" w:cstheme="minorHAnsi"/>
                <w:b/>
                <w:sz w:val="20"/>
                <w:szCs w:val="20"/>
              </w:rPr>
              <w:t>2</w:t>
            </w:r>
            <w:r>
              <w:rPr>
                <w:rFonts w:asciiTheme="minorHAnsi" w:hAnsiTheme="minorHAnsi" w:cstheme="minorHAnsi"/>
                <w:b/>
                <w:sz w:val="20"/>
                <w:szCs w:val="20"/>
              </w:rPr>
              <w:t>0</w:t>
            </w:r>
          </w:p>
        </w:tc>
        <w:tc>
          <w:tcPr>
            <w:tcW w:w="630" w:type="dxa"/>
            <w:tcBorders>
              <w:top w:val="single" w:sz="4" w:space="0" w:color="auto"/>
              <w:left w:val="single" w:sz="4" w:space="0" w:color="auto"/>
              <w:bottom w:val="single" w:sz="4" w:space="0" w:color="auto"/>
              <w:right w:val="single" w:sz="4" w:space="0" w:color="auto"/>
            </w:tcBorders>
            <w:hideMark/>
          </w:tcPr>
          <w:p w:rsidR="003054E4" w:rsidRPr="00180BFA" w:rsidRDefault="003054E4" w:rsidP="003C4681">
            <w:pPr>
              <w:ind w:left="-144" w:firstLine="0"/>
              <w:jc w:val="right"/>
              <w:rPr>
                <w:rFonts w:asciiTheme="minorHAnsi" w:hAnsiTheme="minorHAnsi" w:cstheme="minorHAnsi"/>
                <w:b/>
                <w:sz w:val="20"/>
                <w:szCs w:val="20"/>
              </w:rPr>
            </w:pPr>
            <w:r w:rsidRPr="00180BFA">
              <w:rPr>
                <w:rFonts w:asciiTheme="minorHAnsi" w:hAnsiTheme="minorHAnsi" w:cstheme="minorHAnsi"/>
                <w:b/>
                <w:sz w:val="20"/>
                <w:szCs w:val="20"/>
              </w:rPr>
              <w:t>16</w:t>
            </w:r>
          </w:p>
        </w:tc>
        <w:tc>
          <w:tcPr>
            <w:tcW w:w="630" w:type="dxa"/>
            <w:tcBorders>
              <w:top w:val="single" w:sz="4" w:space="0" w:color="auto"/>
              <w:left w:val="single" w:sz="4" w:space="0" w:color="auto"/>
              <w:bottom w:val="single" w:sz="4" w:space="0" w:color="auto"/>
              <w:right w:val="single" w:sz="4" w:space="0" w:color="auto"/>
            </w:tcBorders>
            <w:hideMark/>
          </w:tcPr>
          <w:p w:rsidR="003054E4" w:rsidRPr="00180BFA" w:rsidRDefault="002D3894" w:rsidP="003C4681">
            <w:pPr>
              <w:ind w:left="-144" w:firstLine="0"/>
              <w:jc w:val="right"/>
              <w:rPr>
                <w:rFonts w:asciiTheme="minorHAnsi" w:hAnsiTheme="minorHAnsi" w:cstheme="minorHAnsi"/>
                <w:b/>
                <w:sz w:val="20"/>
                <w:szCs w:val="20"/>
              </w:rPr>
            </w:pPr>
            <w:r w:rsidRPr="00180BFA">
              <w:rPr>
                <w:rFonts w:asciiTheme="minorHAnsi" w:hAnsiTheme="minorHAnsi" w:cstheme="minorHAnsi"/>
                <w:b/>
                <w:sz w:val="20"/>
                <w:szCs w:val="20"/>
              </w:rPr>
              <w:fldChar w:fldCharType="begin"/>
            </w:r>
            <w:r w:rsidR="003054E4" w:rsidRPr="00180BFA">
              <w:rPr>
                <w:rFonts w:asciiTheme="minorHAnsi" w:hAnsiTheme="minorHAnsi" w:cstheme="minorHAnsi"/>
                <w:b/>
                <w:sz w:val="20"/>
                <w:szCs w:val="20"/>
              </w:rPr>
              <w:instrText xml:space="preserve"> =SUM(ABOVE) </w:instrText>
            </w:r>
            <w:r w:rsidRPr="00180BFA">
              <w:rPr>
                <w:rFonts w:asciiTheme="minorHAnsi" w:hAnsiTheme="minorHAnsi" w:cstheme="minorHAnsi"/>
                <w:b/>
                <w:sz w:val="20"/>
                <w:szCs w:val="20"/>
              </w:rPr>
              <w:fldChar w:fldCharType="separate"/>
            </w:r>
            <w:r w:rsidR="003054E4" w:rsidRPr="00180BFA">
              <w:rPr>
                <w:rFonts w:asciiTheme="minorHAnsi" w:hAnsiTheme="minorHAnsi" w:cstheme="minorHAnsi"/>
                <w:b/>
                <w:noProof/>
                <w:sz w:val="20"/>
                <w:szCs w:val="20"/>
              </w:rPr>
              <w:t>28</w:t>
            </w:r>
            <w:r w:rsidRPr="00180BFA">
              <w:rPr>
                <w:rFonts w:asciiTheme="minorHAnsi" w:hAnsiTheme="minorHAnsi" w:cstheme="minorHAnsi"/>
                <w:b/>
                <w:sz w:val="20"/>
                <w:szCs w:val="20"/>
              </w:rPr>
              <w:fldChar w:fldCharType="end"/>
            </w:r>
          </w:p>
        </w:tc>
      </w:tr>
    </w:tbl>
    <w:p w:rsidR="003054E4" w:rsidRPr="00180BFA" w:rsidRDefault="003054E4" w:rsidP="003054E4">
      <w:pPr>
        <w:rPr>
          <w:rFonts w:asciiTheme="minorHAnsi" w:hAnsiTheme="minorHAnsi" w:cstheme="minorHAnsi"/>
          <w:sz w:val="20"/>
          <w:szCs w:val="20"/>
        </w:rPr>
      </w:pPr>
    </w:p>
    <w:p w:rsidR="003054E4" w:rsidRPr="00180BFA" w:rsidRDefault="003054E4" w:rsidP="003054E4">
      <w:pPr>
        <w:rPr>
          <w:rFonts w:asciiTheme="minorHAnsi" w:hAnsiTheme="minorHAnsi" w:cstheme="minorHAnsi"/>
          <w:b/>
          <w:sz w:val="20"/>
          <w:szCs w:val="20"/>
        </w:rPr>
      </w:pPr>
      <w:r w:rsidRPr="00180BFA">
        <w:rPr>
          <w:rFonts w:asciiTheme="minorHAnsi" w:hAnsiTheme="minorHAnsi" w:cstheme="minorHAnsi"/>
          <w:b/>
          <w:sz w:val="20"/>
          <w:szCs w:val="20"/>
        </w:rPr>
        <w:t>II Year</w:t>
      </w:r>
    </w:p>
    <w:p w:rsidR="003054E4" w:rsidRPr="00180BFA" w:rsidRDefault="003054E4" w:rsidP="003054E4">
      <w:pPr>
        <w:rPr>
          <w:rFonts w:asciiTheme="minorHAnsi" w:hAnsiTheme="minorHAnsi" w:cstheme="minorHAnsi"/>
          <w:sz w:val="20"/>
          <w:szCs w:val="20"/>
        </w:rPr>
      </w:pPr>
    </w:p>
    <w:tbl>
      <w:tblPr>
        <w:tblStyle w:val="TableGrid"/>
        <w:tblW w:w="10373" w:type="dxa"/>
        <w:tblInd w:w="-342" w:type="dxa"/>
        <w:tblLook w:val="04A0"/>
      </w:tblPr>
      <w:tblGrid>
        <w:gridCol w:w="450"/>
        <w:gridCol w:w="4680"/>
        <w:gridCol w:w="1350"/>
        <w:gridCol w:w="1147"/>
        <w:gridCol w:w="701"/>
        <w:gridCol w:w="701"/>
        <w:gridCol w:w="1344"/>
      </w:tblGrid>
      <w:tr w:rsidR="003054E4" w:rsidRPr="00180BFA" w:rsidTr="003C4681">
        <w:tc>
          <w:tcPr>
            <w:tcW w:w="5130" w:type="dxa"/>
            <w:gridSpan w:val="2"/>
            <w:tcBorders>
              <w:top w:val="single" w:sz="4" w:space="0" w:color="auto"/>
              <w:left w:val="single" w:sz="4" w:space="0" w:color="auto"/>
              <w:bottom w:val="single" w:sz="4" w:space="0" w:color="auto"/>
              <w:right w:val="single" w:sz="4" w:space="0" w:color="auto"/>
            </w:tcBorders>
            <w:hideMark/>
          </w:tcPr>
          <w:p w:rsidR="003054E4" w:rsidRPr="00180BFA" w:rsidRDefault="003054E4" w:rsidP="003C4681">
            <w:pPr>
              <w:ind w:left="0" w:firstLine="0"/>
              <w:jc w:val="center"/>
              <w:rPr>
                <w:rFonts w:asciiTheme="minorHAnsi" w:hAnsiTheme="minorHAnsi" w:cstheme="minorHAnsi"/>
                <w:b/>
                <w:sz w:val="20"/>
                <w:szCs w:val="20"/>
              </w:rPr>
            </w:pPr>
            <w:r w:rsidRPr="00180BFA">
              <w:rPr>
                <w:rFonts w:asciiTheme="minorHAnsi" w:hAnsiTheme="minorHAnsi" w:cstheme="minorHAnsi"/>
                <w:b/>
                <w:sz w:val="20"/>
                <w:szCs w:val="20"/>
              </w:rPr>
              <w:t>I Semester</w:t>
            </w:r>
          </w:p>
        </w:tc>
        <w:tc>
          <w:tcPr>
            <w:tcW w:w="1350" w:type="dxa"/>
            <w:tcBorders>
              <w:top w:val="single" w:sz="4" w:space="0" w:color="auto"/>
              <w:left w:val="single" w:sz="4" w:space="0" w:color="auto"/>
              <w:bottom w:val="single" w:sz="4" w:space="0" w:color="auto"/>
              <w:right w:val="single" w:sz="4" w:space="0" w:color="auto"/>
            </w:tcBorders>
            <w:hideMark/>
          </w:tcPr>
          <w:p w:rsidR="003054E4" w:rsidRPr="00180BFA" w:rsidRDefault="003054E4" w:rsidP="003C4681">
            <w:pPr>
              <w:ind w:left="-36" w:right="-50" w:firstLine="0"/>
              <w:jc w:val="center"/>
              <w:rPr>
                <w:rFonts w:asciiTheme="minorHAnsi" w:hAnsiTheme="minorHAnsi" w:cstheme="minorHAnsi"/>
                <w:b/>
                <w:sz w:val="20"/>
                <w:szCs w:val="20"/>
              </w:rPr>
            </w:pPr>
            <w:r w:rsidRPr="00180BFA">
              <w:rPr>
                <w:rFonts w:asciiTheme="minorHAnsi" w:hAnsiTheme="minorHAnsi" w:cstheme="minorHAnsi"/>
                <w:b/>
                <w:sz w:val="20"/>
                <w:szCs w:val="20"/>
              </w:rPr>
              <w:t>Int. marks</w:t>
            </w:r>
          </w:p>
        </w:tc>
        <w:tc>
          <w:tcPr>
            <w:tcW w:w="1147" w:type="dxa"/>
            <w:tcBorders>
              <w:top w:val="single" w:sz="4" w:space="0" w:color="auto"/>
              <w:left w:val="single" w:sz="4" w:space="0" w:color="auto"/>
              <w:bottom w:val="single" w:sz="4" w:space="0" w:color="auto"/>
              <w:right w:val="single" w:sz="4" w:space="0" w:color="auto"/>
            </w:tcBorders>
            <w:hideMark/>
          </w:tcPr>
          <w:p w:rsidR="003054E4" w:rsidRPr="00180BFA" w:rsidRDefault="003054E4" w:rsidP="003C4681">
            <w:pPr>
              <w:ind w:left="0" w:firstLine="0"/>
              <w:jc w:val="center"/>
              <w:rPr>
                <w:rFonts w:asciiTheme="minorHAnsi" w:hAnsiTheme="minorHAnsi" w:cstheme="minorHAnsi"/>
                <w:b/>
                <w:sz w:val="20"/>
                <w:szCs w:val="20"/>
              </w:rPr>
            </w:pPr>
            <w:r w:rsidRPr="00180BFA">
              <w:rPr>
                <w:rFonts w:asciiTheme="minorHAnsi" w:hAnsiTheme="minorHAnsi" w:cstheme="minorHAnsi"/>
                <w:b/>
                <w:sz w:val="20"/>
                <w:szCs w:val="20"/>
              </w:rPr>
              <w:t>Ext. marks</w:t>
            </w:r>
          </w:p>
        </w:tc>
        <w:tc>
          <w:tcPr>
            <w:tcW w:w="701" w:type="dxa"/>
            <w:tcBorders>
              <w:top w:val="single" w:sz="4" w:space="0" w:color="auto"/>
              <w:left w:val="single" w:sz="4" w:space="0" w:color="auto"/>
              <w:bottom w:val="single" w:sz="4" w:space="0" w:color="auto"/>
              <w:right w:val="single" w:sz="4" w:space="0" w:color="auto"/>
            </w:tcBorders>
            <w:hideMark/>
          </w:tcPr>
          <w:p w:rsidR="003054E4" w:rsidRPr="00180BFA" w:rsidRDefault="003054E4" w:rsidP="003C4681">
            <w:pPr>
              <w:ind w:left="0" w:firstLine="0"/>
              <w:jc w:val="center"/>
              <w:rPr>
                <w:rFonts w:asciiTheme="minorHAnsi" w:hAnsiTheme="minorHAnsi" w:cstheme="minorHAnsi"/>
                <w:b/>
                <w:sz w:val="20"/>
                <w:szCs w:val="20"/>
              </w:rPr>
            </w:pPr>
            <w:r w:rsidRPr="00180BFA">
              <w:rPr>
                <w:rFonts w:asciiTheme="minorHAnsi" w:hAnsiTheme="minorHAnsi" w:cstheme="minorHAnsi"/>
                <w:b/>
                <w:sz w:val="20"/>
                <w:szCs w:val="20"/>
              </w:rPr>
              <w:t>L</w:t>
            </w:r>
          </w:p>
        </w:tc>
        <w:tc>
          <w:tcPr>
            <w:tcW w:w="701" w:type="dxa"/>
            <w:tcBorders>
              <w:top w:val="single" w:sz="4" w:space="0" w:color="auto"/>
              <w:left w:val="single" w:sz="4" w:space="0" w:color="auto"/>
              <w:bottom w:val="single" w:sz="4" w:space="0" w:color="auto"/>
              <w:right w:val="single" w:sz="4" w:space="0" w:color="auto"/>
            </w:tcBorders>
            <w:hideMark/>
          </w:tcPr>
          <w:p w:rsidR="003054E4" w:rsidRPr="00180BFA" w:rsidRDefault="003054E4" w:rsidP="003C4681">
            <w:pPr>
              <w:ind w:left="0" w:firstLine="0"/>
              <w:jc w:val="center"/>
              <w:rPr>
                <w:rFonts w:asciiTheme="minorHAnsi" w:hAnsiTheme="minorHAnsi" w:cstheme="minorHAnsi"/>
                <w:b/>
                <w:sz w:val="20"/>
                <w:szCs w:val="20"/>
              </w:rPr>
            </w:pPr>
            <w:r w:rsidRPr="00180BFA">
              <w:rPr>
                <w:rFonts w:asciiTheme="minorHAnsi" w:hAnsiTheme="minorHAnsi" w:cstheme="minorHAnsi"/>
                <w:b/>
                <w:sz w:val="20"/>
                <w:szCs w:val="20"/>
              </w:rPr>
              <w:t>P</w:t>
            </w:r>
          </w:p>
        </w:tc>
        <w:tc>
          <w:tcPr>
            <w:tcW w:w="1344" w:type="dxa"/>
            <w:tcBorders>
              <w:top w:val="single" w:sz="4" w:space="0" w:color="auto"/>
              <w:left w:val="single" w:sz="4" w:space="0" w:color="auto"/>
              <w:bottom w:val="single" w:sz="4" w:space="0" w:color="auto"/>
              <w:right w:val="single" w:sz="4" w:space="0" w:color="auto"/>
            </w:tcBorders>
            <w:hideMark/>
          </w:tcPr>
          <w:p w:rsidR="003054E4" w:rsidRPr="00180BFA" w:rsidRDefault="003054E4" w:rsidP="003C4681">
            <w:pPr>
              <w:ind w:left="0" w:firstLine="0"/>
              <w:jc w:val="center"/>
              <w:rPr>
                <w:rFonts w:asciiTheme="minorHAnsi" w:hAnsiTheme="minorHAnsi" w:cstheme="minorHAnsi"/>
                <w:b/>
                <w:sz w:val="20"/>
                <w:szCs w:val="20"/>
              </w:rPr>
            </w:pPr>
            <w:r w:rsidRPr="00180BFA">
              <w:rPr>
                <w:rFonts w:asciiTheme="minorHAnsi" w:hAnsiTheme="minorHAnsi" w:cstheme="minorHAnsi"/>
                <w:b/>
                <w:sz w:val="20"/>
                <w:szCs w:val="20"/>
              </w:rPr>
              <w:t>C</w:t>
            </w:r>
          </w:p>
        </w:tc>
      </w:tr>
      <w:tr w:rsidR="003054E4" w:rsidRPr="00180BFA" w:rsidTr="003C4681">
        <w:tc>
          <w:tcPr>
            <w:tcW w:w="450" w:type="dxa"/>
            <w:tcBorders>
              <w:top w:val="single" w:sz="4" w:space="0" w:color="auto"/>
              <w:left w:val="single" w:sz="4" w:space="0" w:color="auto"/>
              <w:bottom w:val="single" w:sz="4" w:space="0" w:color="auto"/>
              <w:right w:val="single" w:sz="4" w:space="0" w:color="auto"/>
            </w:tcBorders>
          </w:tcPr>
          <w:p w:rsidR="003054E4" w:rsidRPr="002C14A2" w:rsidRDefault="003054E4" w:rsidP="00E21D7A">
            <w:pPr>
              <w:pStyle w:val="ListParagraph"/>
              <w:numPr>
                <w:ilvl w:val="0"/>
                <w:numId w:val="11"/>
              </w:numPr>
              <w:ind w:left="360"/>
              <w:rPr>
                <w:rFonts w:asciiTheme="minorHAnsi" w:hAnsiTheme="minorHAnsi" w:cstheme="minorHAnsi"/>
                <w:sz w:val="20"/>
                <w:szCs w:val="20"/>
              </w:rPr>
            </w:pPr>
          </w:p>
        </w:tc>
        <w:tc>
          <w:tcPr>
            <w:tcW w:w="4680" w:type="dxa"/>
            <w:tcBorders>
              <w:top w:val="single" w:sz="4" w:space="0" w:color="auto"/>
              <w:left w:val="single" w:sz="4" w:space="0" w:color="auto"/>
              <w:bottom w:val="single" w:sz="4" w:space="0" w:color="auto"/>
              <w:right w:val="single" w:sz="4" w:space="0" w:color="auto"/>
            </w:tcBorders>
            <w:hideMark/>
          </w:tcPr>
          <w:p w:rsidR="003054E4" w:rsidRPr="00180BFA" w:rsidRDefault="003054E4" w:rsidP="003C4681">
            <w:pPr>
              <w:ind w:left="0" w:firstLine="0"/>
              <w:rPr>
                <w:rFonts w:asciiTheme="minorHAnsi" w:hAnsiTheme="minorHAnsi" w:cstheme="minorHAnsi"/>
                <w:sz w:val="20"/>
                <w:szCs w:val="20"/>
              </w:rPr>
            </w:pPr>
            <w:r w:rsidRPr="00180BFA">
              <w:rPr>
                <w:rFonts w:asciiTheme="minorHAnsi" w:hAnsiTheme="minorHAnsi" w:cstheme="minorHAnsi"/>
                <w:sz w:val="20"/>
                <w:szCs w:val="20"/>
              </w:rPr>
              <w:t>Comprehensive Viva</w:t>
            </w:r>
          </w:p>
        </w:tc>
        <w:tc>
          <w:tcPr>
            <w:tcW w:w="1350" w:type="dxa"/>
            <w:tcBorders>
              <w:top w:val="single" w:sz="4" w:space="0" w:color="auto"/>
              <w:left w:val="single" w:sz="4" w:space="0" w:color="auto"/>
              <w:bottom w:val="single" w:sz="4" w:space="0" w:color="auto"/>
              <w:right w:val="single" w:sz="4" w:space="0" w:color="auto"/>
            </w:tcBorders>
            <w:hideMark/>
          </w:tcPr>
          <w:p w:rsidR="003054E4" w:rsidRPr="00180BFA" w:rsidRDefault="003054E4" w:rsidP="003C4681">
            <w:pPr>
              <w:ind w:left="0" w:firstLine="0"/>
              <w:jc w:val="right"/>
              <w:rPr>
                <w:rFonts w:asciiTheme="minorHAnsi" w:hAnsiTheme="minorHAnsi" w:cstheme="minorHAnsi"/>
                <w:sz w:val="20"/>
                <w:szCs w:val="20"/>
              </w:rPr>
            </w:pPr>
            <w:r w:rsidRPr="00180BFA">
              <w:rPr>
                <w:rFonts w:asciiTheme="minorHAnsi" w:hAnsiTheme="minorHAnsi" w:cstheme="minorHAnsi"/>
                <w:sz w:val="20"/>
                <w:szCs w:val="20"/>
              </w:rPr>
              <w:t>0</w:t>
            </w:r>
          </w:p>
        </w:tc>
        <w:tc>
          <w:tcPr>
            <w:tcW w:w="1147" w:type="dxa"/>
            <w:tcBorders>
              <w:top w:val="single" w:sz="4" w:space="0" w:color="auto"/>
              <w:left w:val="single" w:sz="4" w:space="0" w:color="auto"/>
              <w:bottom w:val="single" w:sz="4" w:space="0" w:color="auto"/>
              <w:right w:val="single" w:sz="4" w:space="0" w:color="auto"/>
            </w:tcBorders>
            <w:hideMark/>
          </w:tcPr>
          <w:p w:rsidR="003054E4" w:rsidRPr="00180BFA" w:rsidRDefault="003054E4" w:rsidP="003C4681">
            <w:pPr>
              <w:ind w:left="0" w:firstLine="0"/>
              <w:jc w:val="right"/>
              <w:rPr>
                <w:rFonts w:asciiTheme="minorHAnsi" w:hAnsiTheme="minorHAnsi" w:cstheme="minorHAnsi"/>
                <w:sz w:val="20"/>
                <w:szCs w:val="20"/>
              </w:rPr>
            </w:pPr>
            <w:r w:rsidRPr="00180BFA">
              <w:rPr>
                <w:rFonts w:asciiTheme="minorHAnsi" w:hAnsiTheme="minorHAnsi" w:cstheme="minorHAnsi"/>
                <w:sz w:val="20"/>
                <w:szCs w:val="20"/>
              </w:rPr>
              <w:t>100</w:t>
            </w:r>
          </w:p>
        </w:tc>
        <w:tc>
          <w:tcPr>
            <w:tcW w:w="701" w:type="dxa"/>
            <w:tcBorders>
              <w:top w:val="single" w:sz="4" w:space="0" w:color="auto"/>
              <w:left w:val="single" w:sz="4" w:space="0" w:color="auto"/>
              <w:bottom w:val="single" w:sz="4" w:space="0" w:color="auto"/>
              <w:right w:val="single" w:sz="4" w:space="0" w:color="auto"/>
            </w:tcBorders>
            <w:hideMark/>
          </w:tcPr>
          <w:p w:rsidR="003054E4" w:rsidRPr="00180BFA" w:rsidRDefault="003054E4" w:rsidP="003C4681">
            <w:pPr>
              <w:jc w:val="right"/>
              <w:rPr>
                <w:rFonts w:asciiTheme="minorHAnsi" w:hAnsiTheme="minorHAnsi" w:cstheme="minorHAnsi"/>
                <w:sz w:val="20"/>
                <w:szCs w:val="20"/>
              </w:rPr>
            </w:pPr>
            <w:r w:rsidRPr="00180BFA">
              <w:rPr>
                <w:rFonts w:asciiTheme="minorHAnsi" w:hAnsiTheme="minorHAnsi" w:cstheme="minorHAnsi"/>
                <w:sz w:val="20"/>
                <w:szCs w:val="20"/>
              </w:rPr>
              <w:t>--</w:t>
            </w:r>
          </w:p>
        </w:tc>
        <w:tc>
          <w:tcPr>
            <w:tcW w:w="701" w:type="dxa"/>
            <w:tcBorders>
              <w:top w:val="single" w:sz="4" w:space="0" w:color="auto"/>
              <w:left w:val="single" w:sz="4" w:space="0" w:color="auto"/>
              <w:bottom w:val="single" w:sz="4" w:space="0" w:color="auto"/>
              <w:right w:val="single" w:sz="4" w:space="0" w:color="auto"/>
            </w:tcBorders>
            <w:hideMark/>
          </w:tcPr>
          <w:p w:rsidR="003054E4" w:rsidRPr="00180BFA" w:rsidRDefault="003054E4" w:rsidP="003C4681">
            <w:pPr>
              <w:jc w:val="right"/>
              <w:rPr>
                <w:rFonts w:asciiTheme="minorHAnsi" w:hAnsiTheme="minorHAnsi" w:cstheme="minorHAnsi"/>
                <w:sz w:val="20"/>
                <w:szCs w:val="20"/>
              </w:rPr>
            </w:pPr>
            <w:r w:rsidRPr="00180BFA">
              <w:rPr>
                <w:rFonts w:asciiTheme="minorHAnsi" w:hAnsiTheme="minorHAnsi" w:cstheme="minorHAnsi"/>
                <w:sz w:val="20"/>
                <w:szCs w:val="20"/>
              </w:rPr>
              <w:t>--</w:t>
            </w:r>
          </w:p>
        </w:tc>
        <w:tc>
          <w:tcPr>
            <w:tcW w:w="1344" w:type="dxa"/>
            <w:tcBorders>
              <w:top w:val="single" w:sz="4" w:space="0" w:color="auto"/>
              <w:left w:val="single" w:sz="4" w:space="0" w:color="auto"/>
              <w:bottom w:val="single" w:sz="4" w:space="0" w:color="auto"/>
              <w:right w:val="single" w:sz="4" w:space="0" w:color="auto"/>
            </w:tcBorders>
            <w:hideMark/>
          </w:tcPr>
          <w:p w:rsidR="003054E4" w:rsidRPr="00180BFA" w:rsidRDefault="003054E4" w:rsidP="003C4681">
            <w:pPr>
              <w:ind w:left="0" w:firstLine="0"/>
              <w:jc w:val="right"/>
              <w:rPr>
                <w:rFonts w:asciiTheme="minorHAnsi" w:hAnsiTheme="minorHAnsi" w:cstheme="minorHAnsi"/>
                <w:sz w:val="20"/>
                <w:szCs w:val="20"/>
              </w:rPr>
            </w:pPr>
            <w:r w:rsidRPr="00180BFA">
              <w:rPr>
                <w:rFonts w:asciiTheme="minorHAnsi" w:hAnsiTheme="minorHAnsi" w:cstheme="minorHAnsi"/>
                <w:sz w:val="20"/>
                <w:szCs w:val="20"/>
              </w:rPr>
              <w:t>4</w:t>
            </w:r>
          </w:p>
        </w:tc>
      </w:tr>
      <w:tr w:rsidR="003054E4" w:rsidRPr="00180BFA" w:rsidTr="003C4681">
        <w:tc>
          <w:tcPr>
            <w:tcW w:w="450" w:type="dxa"/>
            <w:tcBorders>
              <w:top w:val="single" w:sz="4" w:space="0" w:color="auto"/>
              <w:left w:val="single" w:sz="4" w:space="0" w:color="auto"/>
              <w:bottom w:val="single" w:sz="4" w:space="0" w:color="auto"/>
              <w:right w:val="single" w:sz="4" w:space="0" w:color="auto"/>
            </w:tcBorders>
          </w:tcPr>
          <w:p w:rsidR="003054E4" w:rsidRPr="002C14A2" w:rsidRDefault="003054E4" w:rsidP="00E21D7A">
            <w:pPr>
              <w:pStyle w:val="ListParagraph"/>
              <w:numPr>
                <w:ilvl w:val="0"/>
                <w:numId w:val="11"/>
              </w:numPr>
              <w:ind w:left="360"/>
              <w:rPr>
                <w:rFonts w:asciiTheme="minorHAnsi" w:hAnsiTheme="minorHAnsi" w:cstheme="minorHAnsi"/>
                <w:sz w:val="20"/>
                <w:szCs w:val="20"/>
              </w:rPr>
            </w:pPr>
          </w:p>
        </w:tc>
        <w:tc>
          <w:tcPr>
            <w:tcW w:w="4680" w:type="dxa"/>
            <w:tcBorders>
              <w:top w:val="single" w:sz="4" w:space="0" w:color="auto"/>
              <w:left w:val="single" w:sz="4" w:space="0" w:color="auto"/>
              <w:bottom w:val="single" w:sz="4" w:space="0" w:color="auto"/>
              <w:right w:val="single" w:sz="4" w:space="0" w:color="auto"/>
            </w:tcBorders>
            <w:hideMark/>
          </w:tcPr>
          <w:p w:rsidR="003054E4" w:rsidRPr="00180BFA" w:rsidRDefault="003054E4" w:rsidP="003C4681">
            <w:pPr>
              <w:ind w:left="0" w:firstLine="0"/>
              <w:rPr>
                <w:rFonts w:asciiTheme="minorHAnsi" w:hAnsiTheme="minorHAnsi" w:cstheme="minorHAnsi"/>
                <w:sz w:val="20"/>
                <w:szCs w:val="20"/>
              </w:rPr>
            </w:pPr>
            <w:r w:rsidRPr="00180BFA">
              <w:rPr>
                <w:rFonts w:asciiTheme="minorHAnsi" w:hAnsiTheme="minorHAnsi" w:cstheme="minorHAnsi"/>
                <w:sz w:val="20"/>
                <w:szCs w:val="20"/>
              </w:rPr>
              <w:t>Seminar-I on Project Work</w:t>
            </w:r>
          </w:p>
        </w:tc>
        <w:tc>
          <w:tcPr>
            <w:tcW w:w="1350" w:type="dxa"/>
            <w:tcBorders>
              <w:top w:val="single" w:sz="4" w:space="0" w:color="auto"/>
              <w:left w:val="single" w:sz="4" w:space="0" w:color="auto"/>
              <w:bottom w:val="single" w:sz="4" w:space="0" w:color="auto"/>
              <w:right w:val="single" w:sz="4" w:space="0" w:color="auto"/>
            </w:tcBorders>
            <w:hideMark/>
          </w:tcPr>
          <w:p w:rsidR="003054E4" w:rsidRPr="00180BFA" w:rsidRDefault="003054E4" w:rsidP="003C4681">
            <w:pPr>
              <w:ind w:left="0" w:firstLine="0"/>
              <w:jc w:val="right"/>
              <w:rPr>
                <w:rFonts w:asciiTheme="minorHAnsi" w:hAnsiTheme="minorHAnsi" w:cstheme="minorHAnsi"/>
                <w:sz w:val="20"/>
                <w:szCs w:val="20"/>
              </w:rPr>
            </w:pPr>
            <w:r w:rsidRPr="00180BFA">
              <w:rPr>
                <w:rFonts w:asciiTheme="minorHAnsi" w:hAnsiTheme="minorHAnsi" w:cstheme="minorHAnsi"/>
                <w:sz w:val="20"/>
                <w:szCs w:val="20"/>
              </w:rPr>
              <w:t>5</w:t>
            </w:r>
            <w:r>
              <w:rPr>
                <w:rFonts w:asciiTheme="minorHAnsi" w:hAnsiTheme="minorHAnsi" w:cstheme="minorHAnsi"/>
                <w:sz w:val="20"/>
                <w:szCs w:val="20"/>
              </w:rPr>
              <w:t>0</w:t>
            </w:r>
          </w:p>
        </w:tc>
        <w:tc>
          <w:tcPr>
            <w:tcW w:w="1147" w:type="dxa"/>
            <w:tcBorders>
              <w:top w:val="single" w:sz="4" w:space="0" w:color="auto"/>
              <w:left w:val="single" w:sz="4" w:space="0" w:color="auto"/>
              <w:bottom w:val="single" w:sz="4" w:space="0" w:color="auto"/>
              <w:right w:val="single" w:sz="4" w:space="0" w:color="auto"/>
            </w:tcBorders>
            <w:hideMark/>
          </w:tcPr>
          <w:p w:rsidR="003054E4" w:rsidRPr="00180BFA" w:rsidRDefault="003054E4" w:rsidP="003C4681">
            <w:pPr>
              <w:ind w:left="0" w:firstLine="0"/>
              <w:jc w:val="right"/>
              <w:rPr>
                <w:rFonts w:asciiTheme="minorHAnsi" w:hAnsiTheme="minorHAnsi" w:cstheme="minorHAnsi"/>
                <w:sz w:val="20"/>
                <w:szCs w:val="20"/>
              </w:rPr>
            </w:pPr>
            <w:r>
              <w:rPr>
                <w:rFonts w:asciiTheme="minorHAnsi" w:hAnsiTheme="minorHAnsi" w:cstheme="minorHAnsi"/>
                <w:sz w:val="20"/>
                <w:szCs w:val="20"/>
              </w:rPr>
              <w:t>--</w:t>
            </w:r>
          </w:p>
        </w:tc>
        <w:tc>
          <w:tcPr>
            <w:tcW w:w="701" w:type="dxa"/>
            <w:tcBorders>
              <w:top w:val="single" w:sz="4" w:space="0" w:color="auto"/>
              <w:left w:val="single" w:sz="4" w:space="0" w:color="auto"/>
              <w:bottom w:val="single" w:sz="4" w:space="0" w:color="auto"/>
              <w:right w:val="single" w:sz="4" w:space="0" w:color="auto"/>
            </w:tcBorders>
            <w:hideMark/>
          </w:tcPr>
          <w:p w:rsidR="003054E4" w:rsidRPr="00180BFA" w:rsidRDefault="003054E4" w:rsidP="003C4681">
            <w:pPr>
              <w:jc w:val="right"/>
              <w:rPr>
                <w:rFonts w:asciiTheme="minorHAnsi" w:hAnsiTheme="minorHAnsi" w:cstheme="minorHAnsi"/>
                <w:sz w:val="20"/>
                <w:szCs w:val="20"/>
              </w:rPr>
            </w:pPr>
            <w:r w:rsidRPr="00180BFA">
              <w:rPr>
                <w:rFonts w:asciiTheme="minorHAnsi" w:hAnsiTheme="minorHAnsi" w:cstheme="minorHAnsi"/>
                <w:sz w:val="20"/>
                <w:szCs w:val="20"/>
              </w:rPr>
              <w:t>--</w:t>
            </w:r>
          </w:p>
        </w:tc>
        <w:tc>
          <w:tcPr>
            <w:tcW w:w="701" w:type="dxa"/>
            <w:tcBorders>
              <w:top w:val="single" w:sz="4" w:space="0" w:color="auto"/>
              <w:left w:val="single" w:sz="4" w:space="0" w:color="auto"/>
              <w:bottom w:val="single" w:sz="4" w:space="0" w:color="auto"/>
              <w:right w:val="single" w:sz="4" w:space="0" w:color="auto"/>
            </w:tcBorders>
            <w:hideMark/>
          </w:tcPr>
          <w:p w:rsidR="003054E4" w:rsidRPr="00180BFA" w:rsidRDefault="003054E4" w:rsidP="003C4681">
            <w:pPr>
              <w:jc w:val="right"/>
              <w:rPr>
                <w:rFonts w:asciiTheme="minorHAnsi" w:hAnsiTheme="minorHAnsi" w:cstheme="minorHAnsi"/>
                <w:sz w:val="20"/>
                <w:szCs w:val="20"/>
              </w:rPr>
            </w:pPr>
            <w:r>
              <w:rPr>
                <w:rFonts w:asciiTheme="minorHAnsi" w:hAnsiTheme="minorHAnsi" w:cstheme="minorHAnsi"/>
                <w:sz w:val="20"/>
                <w:szCs w:val="20"/>
              </w:rPr>
              <w:t>24</w:t>
            </w:r>
          </w:p>
        </w:tc>
        <w:tc>
          <w:tcPr>
            <w:tcW w:w="1344" w:type="dxa"/>
            <w:tcBorders>
              <w:top w:val="single" w:sz="4" w:space="0" w:color="auto"/>
              <w:left w:val="single" w:sz="4" w:space="0" w:color="auto"/>
              <w:bottom w:val="single" w:sz="4" w:space="0" w:color="auto"/>
              <w:right w:val="single" w:sz="4" w:space="0" w:color="auto"/>
            </w:tcBorders>
            <w:hideMark/>
          </w:tcPr>
          <w:p w:rsidR="003054E4" w:rsidRPr="00180BFA" w:rsidRDefault="003054E4" w:rsidP="003C4681">
            <w:pPr>
              <w:ind w:left="0" w:firstLine="0"/>
              <w:jc w:val="right"/>
              <w:rPr>
                <w:rFonts w:asciiTheme="minorHAnsi" w:hAnsiTheme="minorHAnsi" w:cstheme="minorHAnsi"/>
                <w:sz w:val="20"/>
                <w:szCs w:val="20"/>
              </w:rPr>
            </w:pPr>
            <w:r w:rsidRPr="00180BFA">
              <w:rPr>
                <w:rFonts w:asciiTheme="minorHAnsi" w:hAnsiTheme="minorHAnsi" w:cstheme="minorHAnsi"/>
                <w:sz w:val="20"/>
                <w:szCs w:val="20"/>
              </w:rPr>
              <w:t>12</w:t>
            </w:r>
          </w:p>
        </w:tc>
      </w:tr>
      <w:tr w:rsidR="003054E4" w:rsidRPr="00180BFA" w:rsidTr="003C4681">
        <w:tc>
          <w:tcPr>
            <w:tcW w:w="450" w:type="dxa"/>
            <w:tcBorders>
              <w:top w:val="single" w:sz="4" w:space="0" w:color="auto"/>
              <w:left w:val="single" w:sz="4" w:space="0" w:color="auto"/>
              <w:bottom w:val="single" w:sz="4" w:space="0" w:color="auto"/>
              <w:right w:val="single" w:sz="4" w:space="0" w:color="auto"/>
            </w:tcBorders>
          </w:tcPr>
          <w:p w:rsidR="003054E4" w:rsidRPr="00180BFA" w:rsidRDefault="003054E4" w:rsidP="003C4681">
            <w:pPr>
              <w:ind w:firstLine="0"/>
              <w:rPr>
                <w:rFonts w:asciiTheme="minorHAnsi" w:hAnsiTheme="minorHAnsi" w:cstheme="minorHAnsi"/>
                <w:b/>
                <w:sz w:val="20"/>
                <w:szCs w:val="20"/>
              </w:rPr>
            </w:pPr>
          </w:p>
        </w:tc>
        <w:tc>
          <w:tcPr>
            <w:tcW w:w="4680" w:type="dxa"/>
            <w:tcBorders>
              <w:top w:val="single" w:sz="4" w:space="0" w:color="auto"/>
              <w:left w:val="single" w:sz="4" w:space="0" w:color="auto"/>
              <w:bottom w:val="single" w:sz="4" w:space="0" w:color="auto"/>
              <w:right w:val="single" w:sz="4" w:space="0" w:color="auto"/>
            </w:tcBorders>
            <w:hideMark/>
          </w:tcPr>
          <w:p w:rsidR="003054E4" w:rsidRPr="00180BFA" w:rsidRDefault="003054E4" w:rsidP="003C4681">
            <w:pPr>
              <w:ind w:left="0" w:firstLine="0"/>
              <w:jc w:val="center"/>
              <w:rPr>
                <w:rFonts w:asciiTheme="minorHAnsi" w:hAnsiTheme="minorHAnsi" w:cstheme="minorHAnsi"/>
                <w:b/>
                <w:sz w:val="20"/>
                <w:szCs w:val="20"/>
              </w:rPr>
            </w:pPr>
            <w:r w:rsidRPr="00180BFA">
              <w:rPr>
                <w:rFonts w:asciiTheme="minorHAnsi" w:hAnsiTheme="minorHAnsi" w:cstheme="minorHAnsi"/>
                <w:b/>
                <w:sz w:val="20"/>
                <w:szCs w:val="20"/>
              </w:rPr>
              <w:t>Total</w:t>
            </w:r>
          </w:p>
        </w:tc>
        <w:tc>
          <w:tcPr>
            <w:tcW w:w="1350" w:type="dxa"/>
            <w:tcBorders>
              <w:top w:val="single" w:sz="4" w:space="0" w:color="auto"/>
              <w:left w:val="single" w:sz="4" w:space="0" w:color="auto"/>
              <w:bottom w:val="single" w:sz="4" w:space="0" w:color="auto"/>
              <w:right w:val="single" w:sz="4" w:space="0" w:color="auto"/>
            </w:tcBorders>
            <w:hideMark/>
          </w:tcPr>
          <w:p w:rsidR="003054E4" w:rsidRPr="00180BFA" w:rsidRDefault="003054E4" w:rsidP="003C4681">
            <w:pPr>
              <w:ind w:left="0" w:firstLine="0"/>
              <w:jc w:val="right"/>
              <w:rPr>
                <w:rFonts w:asciiTheme="minorHAnsi" w:hAnsiTheme="minorHAnsi" w:cstheme="minorHAnsi"/>
                <w:b/>
                <w:sz w:val="20"/>
                <w:szCs w:val="20"/>
              </w:rPr>
            </w:pPr>
            <w:r>
              <w:rPr>
                <w:rFonts w:asciiTheme="minorHAnsi" w:hAnsiTheme="minorHAnsi" w:cstheme="minorHAnsi"/>
                <w:b/>
                <w:sz w:val="20"/>
                <w:szCs w:val="20"/>
              </w:rPr>
              <w:t>50</w:t>
            </w:r>
          </w:p>
        </w:tc>
        <w:tc>
          <w:tcPr>
            <w:tcW w:w="1147" w:type="dxa"/>
            <w:tcBorders>
              <w:top w:val="single" w:sz="4" w:space="0" w:color="auto"/>
              <w:left w:val="single" w:sz="4" w:space="0" w:color="auto"/>
              <w:bottom w:val="single" w:sz="4" w:space="0" w:color="auto"/>
              <w:right w:val="single" w:sz="4" w:space="0" w:color="auto"/>
            </w:tcBorders>
            <w:hideMark/>
          </w:tcPr>
          <w:p w:rsidR="003054E4" w:rsidRPr="00180BFA" w:rsidRDefault="003054E4" w:rsidP="003C4681">
            <w:pPr>
              <w:ind w:left="0" w:firstLine="0"/>
              <w:jc w:val="right"/>
              <w:rPr>
                <w:rFonts w:asciiTheme="minorHAnsi" w:hAnsiTheme="minorHAnsi" w:cstheme="minorHAnsi"/>
                <w:b/>
                <w:sz w:val="20"/>
                <w:szCs w:val="20"/>
              </w:rPr>
            </w:pPr>
            <w:r>
              <w:rPr>
                <w:rFonts w:asciiTheme="minorHAnsi" w:hAnsiTheme="minorHAnsi" w:cstheme="minorHAnsi"/>
                <w:b/>
                <w:sz w:val="20"/>
                <w:szCs w:val="20"/>
              </w:rPr>
              <w:t>100</w:t>
            </w:r>
          </w:p>
        </w:tc>
        <w:tc>
          <w:tcPr>
            <w:tcW w:w="701" w:type="dxa"/>
            <w:tcBorders>
              <w:top w:val="single" w:sz="4" w:space="0" w:color="auto"/>
              <w:left w:val="single" w:sz="4" w:space="0" w:color="auto"/>
              <w:bottom w:val="single" w:sz="4" w:space="0" w:color="auto"/>
              <w:right w:val="single" w:sz="4" w:space="0" w:color="auto"/>
            </w:tcBorders>
            <w:hideMark/>
          </w:tcPr>
          <w:p w:rsidR="003054E4" w:rsidRPr="00180BFA" w:rsidRDefault="003054E4" w:rsidP="003C4681">
            <w:pPr>
              <w:jc w:val="right"/>
              <w:rPr>
                <w:rFonts w:asciiTheme="minorHAnsi" w:hAnsiTheme="minorHAnsi" w:cstheme="minorHAnsi"/>
                <w:sz w:val="20"/>
                <w:szCs w:val="20"/>
              </w:rPr>
            </w:pPr>
            <w:r w:rsidRPr="00180BFA">
              <w:rPr>
                <w:rFonts w:asciiTheme="minorHAnsi" w:hAnsiTheme="minorHAnsi" w:cstheme="minorHAnsi"/>
                <w:sz w:val="20"/>
                <w:szCs w:val="20"/>
              </w:rPr>
              <w:t>--</w:t>
            </w:r>
          </w:p>
        </w:tc>
        <w:tc>
          <w:tcPr>
            <w:tcW w:w="701" w:type="dxa"/>
            <w:tcBorders>
              <w:top w:val="single" w:sz="4" w:space="0" w:color="auto"/>
              <w:left w:val="single" w:sz="4" w:space="0" w:color="auto"/>
              <w:bottom w:val="single" w:sz="4" w:space="0" w:color="auto"/>
              <w:right w:val="single" w:sz="4" w:space="0" w:color="auto"/>
            </w:tcBorders>
            <w:hideMark/>
          </w:tcPr>
          <w:p w:rsidR="003054E4" w:rsidRPr="00180BFA" w:rsidRDefault="003054E4" w:rsidP="003C4681">
            <w:pPr>
              <w:jc w:val="right"/>
              <w:rPr>
                <w:rFonts w:asciiTheme="minorHAnsi" w:hAnsiTheme="minorHAnsi" w:cstheme="minorHAnsi"/>
                <w:sz w:val="20"/>
                <w:szCs w:val="20"/>
              </w:rPr>
            </w:pPr>
            <w:r>
              <w:rPr>
                <w:rFonts w:asciiTheme="minorHAnsi" w:hAnsiTheme="minorHAnsi" w:cstheme="minorHAnsi"/>
                <w:sz w:val="20"/>
                <w:szCs w:val="20"/>
              </w:rPr>
              <w:t>24</w:t>
            </w:r>
          </w:p>
        </w:tc>
        <w:tc>
          <w:tcPr>
            <w:tcW w:w="1344" w:type="dxa"/>
            <w:tcBorders>
              <w:top w:val="single" w:sz="4" w:space="0" w:color="auto"/>
              <w:left w:val="single" w:sz="4" w:space="0" w:color="auto"/>
              <w:bottom w:val="single" w:sz="4" w:space="0" w:color="auto"/>
              <w:right w:val="single" w:sz="4" w:space="0" w:color="auto"/>
            </w:tcBorders>
            <w:hideMark/>
          </w:tcPr>
          <w:p w:rsidR="003054E4" w:rsidRPr="00180BFA" w:rsidRDefault="003054E4" w:rsidP="003C4681">
            <w:pPr>
              <w:ind w:left="0" w:firstLine="0"/>
              <w:jc w:val="right"/>
              <w:rPr>
                <w:rFonts w:asciiTheme="minorHAnsi" w:hAnsiTheme="minorHAnsi" w:cstheme="minorHAnsi"/>
                <w:b/>
                <w:sz w:val="20"/>
                <w:szCs w:val="20"/>
              </w:rPr>
            </w:pPr>
            <w:r w:rsidRPr="00180BFA">
              <w:rPr>
                <w:rFonts w:asciiTheme="minorHAnsi" w:hAnsiTheme="minorHAnsi" w:cstheme="minorHAnsi"/>
                <w:b/>
                <w:sz w:val="20"/>
                <w:szCs w:val="20"/>
              </w:rPr>
              <w:t>16</w:t>
            </w:r>
          </w:p>
        </w:tc>
      </w:tr>
    </w:tbl>
    <w:p w:rsidR="003054E4" w:rsidRPr="00180BFA" w:rsidRDefault="003054E4" w:rsidP="003054E4">
      <w:pPr>
        <w:rPr>
          <w:rFonts w:asciiTheme="minorHAnsi" w:hAnsiTheme="minorHAnsi" w:cstheme="minorHAnsi"/>
          <w:sz w:val="20"/>
          <w:szCs w:val="20"/>
        </w:rPr>
      </w:pPr>
    </w:p>
    <w:p w:rsidR="003054E4" w:rsidRPr="00180BFA" w:rsidRDefault="003054E4" w:rsidP="003054E4">
      <w:pPr>
        <w:rPr>
          <w:rFonts w:asciiTheme="minorHAnsi" w:hAnsiTheme="minorHAnsi" w:cstheme="minorHAnsi"/>
          <w:sz w:val="20"/>
          <w:szCs w:val="20"/>
        </w:rPr>
      </w:pPr>
    </w:p>
    <w:tbl>
      <w:tblPr>
        <w:tblStyle w:val="TableGrid"/>
        <w:tblW w:w="10373" w:type="dxa"/>
        <w:tblInd w:w="-342" w:type="dxa"/>
        <w:tblLook w:val="04A0"/>
      </w:tblPr>
      <w:tblGrid>
        <w:gridCol w:w="450"/>
        <w:gridCol w:w="4860"/>
        <w:gridCol w:w="1170"/>
        <w:gridCol w:w="1068"/>
        <w:gridCol w:w="749"/>
        <w:gridCol w:w="763"/>
        <w:gridCol w:w="1313"/>
      </w:tblGrid>
      <w:tr w:rsidR="003054E4" w:rsidRPr="00180BFA" w:rsidTr="003C4681">
        <w:tc>
          <w:tcPr>
            <w:tcW w:w="5310" w:type="dxa"/>
            <w:gridSpan w:val="2"/>
            <w:tcBorders>
              <w:top w:val="single" w:sz="4" w:space="0" w:color="auto"/>
              <w:left w:val="single" w:sz="4" w:space="0" w:color="auto"/>
              <w:bottom w:val="single" w:sz="4" w:space="0" w:color="auto"/>
              <w:right w:val="single" w:sz="4" w:space="0" w:color="auto"/>
            </w:tcBorders>
            <w:hideMark/>
          </w:tcPr>
          <w:p w:rsidR="003054E4" w:rsidRPr="00180BFA" w:rsidRDefault="003054E4" w:rsidP="003C4681">
            <w:pPr>
              <w:ind w:left="0" w:firstLine="0"/>
              <w:jc w:val="center"/>
              <w:rPr>
                <w:rFonts w:asciiTheme="minorHAnsi" w:hAnsiTheme="minorHAnsi" w:cstheme="minorHAnsi"/>
                <w:b/>
                <w:sz w:val="20"/>
                <w:szCs w:val="20"/>
              </w:rPr>
            </w:pPr>
            <w:r w:rsidRPr="00180BFA">
              <w:rPr>
                <w:rFonts w:asciiTheme="minorHAnsi" w:hAnsiTheme="minorHAnsi" w:cstheme="minorHAnsi"/>
                <w:b/>
                <w:sz w:val="20"/>
                <w:szCs w:val="20"/>
              </w:rPr>
              <w:t>II Semester</w:t>
            </w:r>
          </w:p>
        </w:tc>
        <w:tc>
          <w:tcPr>
            <w:tcW w:w="1170" w:type="dxa"/>
            <w:tcBorders>
              <w:top w:val="single" w:sz="4" w:space="0" w:color="auto"/>
              <w:left w:val="single" w:sz="4" w:space="0" w:color="auto"/>
              <w:bottom w:val="single" w:sz="4" w:space="0" w:color="auto"/>
              <w:right w:val="single" w:sz="4" w:space="0" w:color="auto"/>
            </w:tcBorders>
            <w:hideMark/>
          </w:tcPr>
          <w:p w:rsidR="003054E4" w:rsidRPr="00180BFA" w:rsidRDefault="003054E4" w:rsidP="003C4681">
            <w:pPr>
              <w:ind w:left="-36" w:right="-50" w:firstLine="0"/>
              <w:jc w:val="center"/>
              <w:rPr>
                <w:rFonts w:asciiTheme="minorHAnsi" w:hAnsiTheme="minorHAnsi" w:cstheme="minorHAnsi"/>
                <w:b/>
                <w:sz w:val="20"/>
                <w:szCs w:val="20"/>
              </w:rPr>
            </w:pPr>
            <w:r w:rsidRPr="00180BFA">
              <w:rPr>
                <w:rFonts w:asciiTheme="minorHAnsi" w:hAnsiTheme="minorHAnsi" w:cstheme="minorHAnsi"/>
                <w:b/>
                <w:sz w:val="20"/>
                <w:szCs w:val="20"/>
              </w:rPr>
              <w:t>Int. marks</w:t>
            </w:r>
          </w:p>
        </w:tc>
        <w:tc>
          <w:tcPr>
            <w:tcW w:w="1068" w:type="dxa"/>
            <w:tcBorders>
              <w:top w:val="single" w:sz="4" w:space="0" w:color="auto"/>
              <w:left w:val="single" w:sz="4" w:space="0" w:color="auto"/>
              <w:bottom w:val="single" w:sz="4" w:space="0" w:color="auto"/>
              <w:right w:val="single" w:sz="4" w:space="0" w:color="auto"/>
            </w:tcBorders>
            <w:hideMark/>
          </w:tcPr>
          <w:p w:rsidR="003054E4" w:rsidRPr="00180BFA" w:rsidRDefault="003054E4" w:rsidP="003C4681">
            <w:pPr>
              <w:ind w:left="0" w:firstLine="0"/>
              <w:rPr>
                <w:rFonts w:asciiTheme="minorHAnsi" w:hAnsiTheme="minorHAnsi" w:cstheme="minorHAnsi"/>
                <w:b/>
                <w:sz w:val="20"/>
                <w:szCs w:val="20"/>
              </w:rPr>
            </w:pPr>
            <w:r w:rsidRPr="00180BFA">
              <w:rPr>
                <w:rFonts w:asciiTheme="minorHAnsi" w:hAnsiTheme="minorHAnsi" w:cstheme="minorHAnsi"/>
                <w:b/>
                <w:sz w:val="20"/>
                <w:szCs w:val="20"/>
              </w:rPr>
              <w:t>Ext.marks</w:t>
            </w:r>
          </w:p>
        </w:tc>
        <w:tc>
          <w:tcPr>
            <w:tcW w:w="749" w:type="dxa"/>
            <w:tcBorders>
              <w:top w:val="single" w:sz="4" w:space="0" w:color="auto"/>
              <w:left w:val="single" w:sz="4" w:space="0" w:color="auto"/>
              <w:bottom w:val="single" w:sz="4" w:space="0" w:color="auto"/>
              <w:right w:val="single" w:sz="4" w:space="0" w:color="auto"/>
            </w:tcBorders>
            <w:hideMark/>
          </w:tcPr>
          <w:p w:rsidR="003054E4" w:rsidRPr="00180BFA" w:rsidRDefault="003054E4" w:rsidP="003C4681">
            <w:pPr>
              <w:ind w:left="0" w:firstLine="0"/>
              <w:jc w:val="center"/>
              <w:rPr>
                <w:rFonts w:asciiTheme="minorHAnsi" w:hAnsiTheme="minorHAnsi" w:cstheme="minorHAnsi"/>
                <w:b/>
                <w:sz w:val="20"/>
                <w:szCs w:val="20"/>
              </w:rPr>
            </w:pPr>
            <w:r w:rsidRPr="00180BFA">
              <w:rPr>
                <w:rFonts w:asciiTheme="minorHAnsi" w:hAnsiTheme="minorHAnsi" w:cstheme="minorHAnsi"/>
                <w:b/>
                <w:sz w:val="20"/>
                <w:szCs w:val="20"/>
              </w:rPr>
              <w:t>L</w:t>
            </w:r>
          </w:p>
        </w:tc>
        <w:tc>
          <w:tcPr>
            <w:tcW w:w="763" w:type="dxa"/>
            <w:tcBorders>
              <w:top w:val="single" w:sz="4" w:space="0" w:color="auto"/>
              <w:left w:val="single" w:sz="4" w:space="0" w:color="auto"/>
              <w:bottom w:val="single" w:sz="4" w:space="0" w:color="auto"/>
              <w:right w:val="single" w:sz="4" w:space="0" w:color="auto"/>
            </w:tcBorders>
            <w:hideMark/>
          </w:tcPr>
          <w:p w:rsidR="003054E4" w:rsidRPr="00180BFA" w:rsidRDefault="003054E4" w:rsidP="003C4681">
            <w:pPr>
              <w:ind w:left="0" w:firstLine="0"/>
              <w:jc w:val="center"/>
              <w:rPr>
                <w:rFonts w:asciiTheme="minorHAnsi" w:hAnsiTheme="minorHAnsi" w:cstheme="minorHAnsi"/>
                <w:b/>
                <w:sz w:val="20"/>
                <w:szCs w:val="20"/>
              </w:rPr>
            </w:pPr>
            <w:r w:rsidRPr="00180BFA">
              <w:rPr>
                <w:rFonts w:asciiTheme="minorHAnsi" w:hAnsiTheme="minorHAnsi" w:cstheme="minorHAnsi"/>
                <w:b/>
                <w:sz w:val="20"/>
                <w:szCs w:val="20"/>
              </w:rPr>
              <w:t>P</w:t>
            </w:r>
          </w:p>
        </w:tc>
        <w:tc>
          <w:tcPr>
            <w:tcW w:w="1313" w:type="dxa"/>
            <w:tcBorders>
              <w:top w:val="single" w:sz="4" w:space="0" w:color="auto"/>
              <w:left w:val="single" w:sz="4" w:space="0" w:color="auto"/>
              <w:bottom w:val="single" w:sz="4" w:space="0" w:color="auto"/>
              <w:right w:val="single" w:sz="4" w:space="0" w:color="auto"/>
            </w:tcBorders>
            <w:hideMark/>
          </w:tcPr>
          <w:p w:rsidR="003054E4" w:rsidRPr="00180BFA" w:rsidRDefault="003054E4" w:rsidP="003C4681">
            <w:pPr>
              <w:ind w:left="0" w:firstLine="0"/>
              <w:jc w:val="center"/>
              <w:rPr>
                <w:rFonts w:asciiTheme="minorHAnsi" w:hAnsiTheme="minorHAnsi" w:cstheme="minorHAnsi"/>
                <w:b/>
                <w:sz w:val="20"/>
                <w:szCs w:val="20"/>
              </w:rPr>
            </w:pPr>
            <w:r w:rsidRPr="00180BFA">
              <w:rPr>
                <w:rFonts w:asciiTheme="minorHAnsi" w:hAnsiTheme="minorHAnsi" w:cstheme="minorHAnsi"/>
                <w:b/>
                <w:sz w:val="20"/>
                <w:szCs w:val="20"/>
              </w:rPr>
              <w:t>C</w:t>
            </w:r>
          </w:p>
        </w:tc>
      </w:tr>
      <w:tr w:rsidR="003054E4" w:rsidRPr="00180BFA" w:rsidTr="003C4681">
        <w:tc>
          <w:tcPr>
            <w:tcW w:w="450" w:type="dxa"/>
            <w:tcBorders>
              <w:top w:val="single" w:sz="4" w:space="0" w:color="auto"/>
              <w:left w:val="single" w:sz="4" w:space="0" w:color="auto"/>
              <w:bottom w:val="single" w:sz="4" w:space="0" w:color="auto"/>
              <w:right w:val="single" w:sz="4" w:space="0" w:color="auto"/>
            </w:tcBorders>
            <w:hideMark/>
          </w:tcPr>
          <w:p w:rsidR="003054E4" w:rsidRPr="002C14A2" w:rsidRDefault="003054E4" w:rsidP="003C4681">
            <w:pPr>
              <w:ind w:left="0" w:firstLine="0"/>
              <w:rPr>
                <w:rFonts w:asciiTheme="minorHAnsi" w:hAnsiTheme="minorHAnsi" w:cstheme="minorHAnsi"/>
                <w:sz w:val="20"/>
                <w:szCs w:val="20"/>
              </w:rPr>
            </w:pPr>
            <w:r w:rsidRPr="002C14A2">
              <w:rPr>
                <w:rFonts w:asciiTheme="minorHAnsi" w:hAnsiTheme="minorHAnsi" w:cstheme="minorHAnsi"/>
                <w:sz w:val="20"/>
                <w:szCs w:val="20"/>
              </w:rPr>
              <w:t>1</w:t>
            </w:r>
          </w:p>
        </w:tc>
        <w:tc>
          <w:tcPr>
            <w:tcW w:w="4860" w:type="dxa"/>
            <w:tcBorders>
              <w:top w:val="single" w:sz="4" w:space="0" w:color="auto"/>
              <w:left w:val="single" w:sz="4" w:space="0" w:color="auto"/>
              <w:bottom w:val="single" w:sz="4" w:space="0" w:color="auto"/>
              <w:right w:val="single" w:sz="4" w:space="0" w:color="auto"/>
            </w:tcBorders>
            <w:hideMark/>
          </w:tcPr>
          <w:p w:rsidR="003054E4" w:rsidRPr="00180BFA" w:rsidRDefault="003054E4" w:rsidP="003C4681">
            <w:pPr>
              <w:ind w:left="0" w:firstLine="0"/>
              <w:rPr>
                <w:rFonts w:asciiTheme="minorHAnsi" w:hAnsiTheme="minorHAnsi" w:cstheme="minorHAnsi"/>
                <w:sz w:val="20"/>
                <w:szCs w:val="20"/>
              </w:rPr>
            </w:pPr>
            <w:r w:rsidRPr="00180BFA">
              <w:rPr>
                <w:rFonts w:asciiTheme="minorHAnsi" w:hAnsiTheme="minorHAnsi" w:cstheme="minorHAnsi"/>
                <w:sz w:val="20"/>
                <w:szCs w:val="20"/>
              </w:rPr>
              <w:t>Project Work</w:t>
            </w:r>
            <w:r>
              <w:rPr>
                <w:rFonts w:asciiTheme="minorHAnsi" w:hAnsiTheme="minorHAnsi" w:cstheme="minorHAnsi"/>
                <w:sz w:val="20"/>
                <w:szCs w:val="20"/>
              </w:rPr>
              <w:t xml:space="preserve"> Review II and </w:t>
            </w:r>
            <w:r w:rsidRPr="00180BFA">
              <w:rPr>
                <w:rFonts w:asciiTheme="minorHAnsi" w:hAnsiTheme="minorHAnsi" w:cstheme="minorHAnsi"/>
                <w:sz w:val="20"/>
                <w:szCs w:val="20"/>
              </w:rPr>
              <w:t>Project Evaluation</w:t>
            </w:r>
            <w:r>
              <w:rPr>
                <w:rFonts w:asciiTheme="minorHAnsi" w:hAnsiTheme="minorHAnsi" w:cstheme="minorHAnsi"/>
                <w:sz w:val="20"/>
                <w:szCs w:val="20"/>
              </w:rPr>
              <w:t xml:space="preserve"> (Vivavoce)</w:t>
            </w:r>
          </w:p>
        </w:tc>
        <w:tc>
          <w:tcPr>
            <w:tcW w:w="1170" w:type="dxa"/>
            <w:tcBorders>
              <w:top w:val="single" w:sz="4" w:space="0" w:color="auto"/>
              <w:left w:val="single" w:sz="4" w:space="0" w:color="auto"/>
              <w:bottom w:val="single" w:sz="4" w:space="0" w:color="auto"/>
              <w:right w:val="single" w:sz="4" w:space="0" w:color="auto"/>
            </w:tcBorders>
            <w:hideMark/>
          </w:tcPr>
          <w:p w:rsidR="003054E4" w:rsidRPr="00180BFA" w:rsidRDefault="003054E4" w:rsidP="003C4681">
            <w:pPr>
              <w:ind w:left="0" w:firstLine="0"/>
              <w:jc w:val="right"/>
              <w:rPr>
                <w:rFonts w:asciiTheme="minorHAnsi" w:hAnsiTheme="minorHAnsi" w:cstheme="minorHAnsi"/>
                <w:sz w:val="20"/>
                <w:szCs w:val="20"/>
              </w:rPr>
            </w:pPr>
            <w:r>
              <w:rPr>
                <w:rFonts w:asciiTheme="minorHAnsi" w:hAnsiTheme="minorHAnsi" w:cstheme="minorHAnsi"/>
                <w:sz w:val="20"/>
                <w:szCs w:val="20"/>
              </w:rPr>
              <w:t>50</w:t>
            </w:r>
          </w:p>
        </w:tc>
        <w:tc>
          <w:tcPr>
            <w:tcW w:w="1068" w:type="dxa"/>
            <w:tcBorders>
              <w:top w:val="single" w:sz="4" w:space="0" w:color="auto"/>
              <w:left w:val="single" w:sz="4" w:space="0" w:color="auto"/>
              <w:bottom w:val="single" w:sz="4" w:space="0" w:color="auto"/>
              <w:right w:val="single" w:sz="4" w:space="0" w:color="auto"/>
            </w:tcBorders>
            <w:hideMark/>
          </w:tcPr>
          <w:p w:rsidR="003054E4" w:rsidRPr="00180BFA" w:rsidRDefault="003054E4" w:rsidP="003C4681">
            <w:pPr>
              <w:ind w:left="0" w:firstLine="0"/>
              <w:jc w:val="right"/>
              <w:rPr>
                <w:rFonts w:asciiTheme="minorHAnsi" w:hAnsiTheme="minorHAnsi" w:cstheme="minorHAnsi"/>
                <w:sz w:val="20"/>
                <w:szCs w:val="20"/>
              </w:rPr>
            </w:pPr>
            <w:r>
              <w:rPr>
                <w:rFonts w:asciiTheme="minorHAnsi" w:hAnsiTheme="minorHAnsi" w:cstheme="minorHAnsi"/>
                <w:sz w:val="20"/>
                <w:szCs w:val="20"/>
              </w:rPr>
              <w:t>150</w:t>
            </w:r>
          </w:p>
        </w:tc>
        <w:tc>
          <w:tcPr>
            <w:tcW w:w="749" w:type="dxa"/>
            <w:tcBorders>
              <w:top w:val="single" w:sz="4" w:space="0" w:color="auto"/>
              <w:left w:val="single" w:sz="4" w:space="0" w:color="auto"/>
              <w:bottom w:val="single" w:sz="4" w:space="0" w:color="auto"/>
              <w:right w:val="single" w:sz="4" w:space="0" w:color="auto"/>
            </w:tcBorders>
            <w:hideMark/>
          </w:tcPr>
          <w:p w:rsidR="003054E4" w:rsidRPr="00180BFA" w:rsidRDefault="003054E4" w:rsidP="003C4681">
            <w:pPr>
              <w:jc w:val="right"/>
              <w:rPr>
                <w:rFonts w:asciiTheme="minorHAnsi" w:hAnsiTheme="minorHAnsi" w:cstheme="minorHAnsi"/>
                <w:sz w:val="20"/>
                <w:szCs w:val="20"/>
              </w:rPr>
            </w:pPr>
            <w:r w:rsidRPr="00180BFA">
              <w:rPr>
                <w:rFonts w:asciiTheme="minorHAnsi" w:hAnsiTheme="minorHAnsi" w:cstheme="minorHAnsi"/>
                <w:sz w:val="20"/>
                <w:szCs w:val="20"/>
              </w:rPr>
              <w:t>--</w:t>
            </w:r>
          </w:p>
        </w:tc>
        <w:tc>
          <w:tcPr>
            <w:tcW w:w="763" w:type="dxa"/>
            <w:tcBorders>
              <w:top w:val="single" w:sz="4" w:space="0" w:color="auto"/>
              <w:left w:val="single" w:sz="4" w:space="0" w:color="auto"/>
              <w:bottom w:val="single" w:sz="4" w:space="0" w:color="auto"/>
              <w:right w:val="single" w:sz="4" w:space="0" w:color="auto"/>
            </w:tcBorders>
            <w:hideMark/>
          </w:tcPr>
          <w:p w:rsidR="003054E4" w:rsidRPr="00180BFA" w:rsidRDefault="003054E4" w:rsidP="003C4681">
            <w:pPr>
              <w:jc w:val="right"/>
              <w:rPr>
                <w:rFonts w:asciiTheme="minorHAnsi" w:hAnsiTheme="minorHAnsi" w:cstheme="minorHAnsi"/>
                <w:sz w:val="20"/>
                <w:szCs w:val="20"/>
              </w:rPr>
            </w:pPr>
            <w:r>
              <w:rPr>
                <w:rFonts w:asciiTheme="minorHAnsi" w:hAnsiTheme="minorHAnsi" w:cstheme="minorHAnsi"/>
                <w:sz w:val="20"/>
                <w:szCs w:val="20"/>
              </w:rPr>
              <w:t>32</w:t>
            </w:r>
          </w:p>
        </w:tc>
        <w:tc>
          <w:tcPr>
            <w:tcW w:w="1313" w:type="dxa"/>
            <w:tcBorders>
              <w:top w:val="single" w:sz="4" w:space="0" w:color="auto"/>
              <w:left w:val="single" w:sz="4" w:space="0" w:color="auto"/>
              <w:bottom w:val="single" w:sz="4" w:space="0" w:color="auto"/>
              <w:right w:val="single" w:sz="4" w:space="0" w:color="auto"/>
            </w:tcBorders>
            <w:hideMark/>
          </w:tcPr>
          <w:p w:rsidR="003054E4" w:rsidRPr="00180BFA" w:rsidRDefault="003054E4" w:rsidP="003C4681">
            <w:pPr>
              <w:ind w:left="0" w:firstLine="0"/>
              <w:jc w:val="right"/>
              <w:rPr>
                <w:rFonts w:asciiTheme="minorHAnsi" w:hAnsiTheme="minorHAnsi" w:cstheme="minorHAnsi"/>
                <w:sz w:val="20"/>
                <w:szCs w:val="20"/>
              </w:rPr>
            </w:pPr>
            <w:r>
              <w:rPr>
                <w:rFonts w:asciiTheme="minorHAnsi" w:hAnsiTheme="minorHAnsi" w:cstheme="minorHAnsi"/>
                <w:sz w:val="20"/>
                <w:szCs w:val="20"/>
              </w:rPr>
              <w:t>16</w:t>
            </w:r>
          </w:p>
        </w:tc>
      </w:tr>
      <w:tr w:rsidR="003054E4" w:rsidRPr="00180BFA" w:rsidTr="003C4681">
        <w:tc>
          <w:tcPr>
            <w:tcW w:w="450" w:type="dxa"/>
            <w:tcBorders>
              <w:top w:val="single" w:sz="4" w:space="0" w:color="auto"/>
              <w:left w:val="single" w:sz="4" w:space="0" w:color="auto"/>
              <w:bottom w:val="single" w:sz="4" w:space="0" w:color="auto"/>
              <w:right w:val="single" w:sz="4" w:space="0" w:color="auto"/>
            </w:tcBorders>
          </w:tcPr>
          <w:p w:rsidR="003054E4" w:rsidRPr="00180BFA" w:rsidRDefault="003054E4" w:rsidP="003C4681">
            <w:pPr>
              <w:ind w:left="0" w:firstLine="0"/>
              <w:rPr>
                <w:rFonts w:asciiTheme="minorHAnsi" w:hAnsiTheme="minorHAnsi" w:cstheme="minorHAnsi"/>
                <w:b/>
                <w:sz w:val="20"/>
                <w:szCs w:val="20"/>
              </w:rPr>
            </w:pPr>
          </w:p>
        </w:tc>
        <w:tc>
          <w:tcPr>
            <w:tcW w:w="4860" w:type="dxa"/>
            <w:tcBorders>
              <w:top w:val="single" w:sz="4" w:space="0" w:color="auto"/>
              <w:left w:val="single" w:sz="4" w:space="0" w:color="auto"/>
              <w:bottom w:val="single" w:sz="4" w:space="0" w:color="auto"/>
              <w:right w:val="single" w:sz="4" w:space="0" w:color="auto"/>
            </w:tcBorders>
            <w:hideMark/>
          </w:tcPr>
          <w:p w:rsidR="003054E4" w:rsidRPr="00180BFA" w:rsidRDefault="003054E4" w:rsidP="003C4681">
            <w:pPr>
              <w:ind w:left="0" w:firstLine="0"/>
              <w:jc w:val="center"/>
              <w:rPr>
                <w:rFonts w:asciiTheme="minorHAnsi" w:hAnsiTheme="minorHAnsi" w:cstheme="minorHAnsi"/>
                <w:b/>
                <w:sz w:val="20"/>
                <w:szCs w:val="20"/>
              </w:rPr>
            </w:pPr>
            <w:r w:rsidRPr="00180BFA">
              <w:rPr>
                <w:rFonts w:asciiTheme="minorHAnsi" w:hAnsiTheme="minorHAnsi" w:cstheme="minorHAnsi"/>
                <w:b/>
                <w:sz w:val="20"/>
                <w:szCs w:val="20"/>
              </w:rPr>
              <w:t>Total</w:t>
            </w:r>
          </w:p>
        </w:tc>
        <w:tc>
          <w:tcPr>
            <w:tcW w:w="1170" w:type="dxa"/>
            <w:tcBorders>
              <w:top w:val="single" w:sz="4" w:space="0" w:color="auto"/>
              <w:left w:val="single" w:sz="4" w:space="0" w:color="auto"/>
              <w:bottom w:val="single" w:sz="4" w:space="0" w:color="auto"/>
              <w:right w:val="single" w:sz="4" w:space="0" w:color="auto"/>
            </w:tcBorders>
            <w:hideMark/>
          </w:tcPr>
          <w:p w:rsidR="003054E4" w:rsidRPr="00180BFA" w:rsidRDefault="003054E4" w:rsidP="003C4681">
            <w:pPr>
              <w:ind w:left="0" w:firstLine="0"/>
              <w:jc w:val="right"/>
              <w:rPr>
                <w:rFonts w:asciiTheme="minorHAnsi" w:hAnsiTheme="minorHAnsi" w:cstheme="minorHAnsi"/>
                <w:b/>
                <w:sz w:val="20"/>
                <w:szCs w:val="20"/>
              </w:rPr>
            </w:pPr>
            <w:r>
              <w:rPr>
                <w:rFonts w:asciiTheme="minorHAnsi" w:hAnsiTheme="minorHAnsi" w:cstheme="minorHAnsi"/>
                <w:b/>
                <w:sz w:val="20"/>
                <w:szCs w:val="20"/>
              </w:rPr>
              <w:t>50</w:t>
            </w:r>
          </w:p>
        </w:tc>
        <w:tc>
          <w:tcPr>
            <w:tcW w:w="1068" w:type="dxa"/>
            <w:tcBorders>
              <w:top w:val="single" w:sz="4" w:space="0" w:color="auto"/>
              <w:left w:val="single" w:sz="4" w:space="0" w:color="auto"/>
              <w:bottom w:val="single" w:sz="4" w:space="0" w:color="auto"/>
              <w:right w:val="single" w:sz="4" w:space="0" w:color="auto"/>
            </w:tcBorders>
            <w:hideMark/>
          </w:tcPr>
          <w:p w:rsidR="003054E4" w:rsidRPr="00180BFA" w:rsidRDefault="003054E4" w:rsidP="003C4681">
            <w:pPr>
              <w:ind w:left="0" w:firstLine="0"/>
              <w:jc w:val="right"/>
              <w:rPr>
                <w:rFonts w:asciiTheme="minorHAnsi" w:hAnsiTheme="minorHAnsi" w:cstheme="minorHAnsi"/>
                <w:b/>
                <w:sz w:val="20"/>
                <w:szCs w:val="20"/>
              </w:rPr>
            </w:pPr>
            <w:r>
              <w:rPr>
                <w:rFonts w:asciiTheme="minorHAnsi" w:hAnsiTheme="minorHAnsi" w:cstheme="minorHAnsi"/>
                <w:b/>
                <w:sz w:val="20"/>
                <w:szCs w:val="20"/>
              </w:rPr>
              <w:t>150</w:t>
            </w:r>
          </w:p>
        </w:tc>
        <w:tc>
          <w:tcPr>
            <w:tcW w:w="749" w:type="dxa"/>
            <w:tcBorders>
              <w:top w:val="single" w:sz="4" w:space="0" w:color="auto"/>
              <w:left w:val="single" w:sz="4" w:space="0" w:color="auto"/>
              <w:bottom w:val="single" w:sz="4" w:space="0" w:color="auto"/>
              <w:right w:val="single" w:sz="4" w:space="0" w:color="auto"/>
            </w:tcBorders>
            <w:hideMark/>
          </w:tcPr>
          <w:p w:rsidR="003054E4" w:rsidRPr="00180BFA" w:rsidRDefault="003054E4" w:rsidP="003C4681">
            <w:pPr>
              <w:jc w:val="right"/>
              <w:rPr>
                <w:rFonts w:asciiTheme="minorHAnsi" w:hAnsiTheme="minorHAnsi" w:cstheme="minorHAnsi"/>
                <w:sz w:val="20"/>
                <w:szCs w:val="20"/>
              </w:rPr>
            </w:pPr>
            <w:r w:rsidRPr="00180BFA">
              <w:rPr>
                <w:rFonts w:asciiTheme="minorHAnsi" w:hAnsiTheme="minorHAnsi" w:cstheme="minorHAnsi"/>
                <w:sz w:val="20"/>
                <w:szCs w:val="20"/>
              </w:rPr>
              <w:t>--</w:t>
            </w:r>
          </w:p>
        </w:tc>
        <w:tc>
          <w:tcPr>
            <w:tcW w:w="763" w:type="dxa"/>
            <w:tcBorders>
              <w:top w:val="single" w:sz="4" w:space="0" w:color="auto"/>
              <w:left w:val="single" w:sz="4" w:space="0" w:color="auto"/>
              <w:bottom w:val="single" w:sz="4" w:space="0" w:color="auto"/>
              <w:right w:val="single" w:sz="4" w:space="0" w:color="auto"/>
            </w:tcBorders>
            <w:hideMark/>
          </w:tcPr>
          <w:p w:rsidR="003054E4" w:rsidRPr="00180BFA" w:rsidRDefault="003054E4" w:rsidP="003C4681">
            <w:pPr>
              <w:jc w:val="right"/>
              <w:rPr>
                <w:rFonts w:asciiTheme="minorHAnsi" w:hAnsiTheme="minorHAnsi" w:cstheme="minorHAnsi"/>
                <w:sz w:val="20"/>
                <w:szCs w:val="20"/>
              </w:rPr>
            </w:pPr>
            <w:r>
              <w:rPr>
                <w:rFonts w:asciiTheme="minorHAnsi" w:hAnsiTheme="minorHAnsi" w:cstheme="minorHAnsi"/>
                <w:sz w:val="20"/>
                <w:szCs w:val="20"/>
              </w:rPr>
              <w:t>32</w:t>
            </w:r>
          </w:p>
        </w:tc>
        <w:tc>
          <w:tcPr>
            <w:tcW w:w="1313" w:type="dxa"/>
            <w:tcBorders>
              <w:top w:val="single" w:sz="4" w:space="0" w:color="auto"/>
              <w:left w:val="single" w:sz="4" w:space="0" w:color="auto"/>
              <w:bottom w:val="single" w:sz="4" w:space="0" w:color="auto"/>
              <w:right w:val="single" w:sz="4" w:space="0" w:color="auto"/>
            </w:tcBorders>
            <w:hideMark/>
          </w:tcPr>
          <w:p w:rsidR="003054E4" w:rsidRPr="00180BFA" w:rsidRDefault="003054E4" w:rsidP="003C4681">
            <w:pPr>
              <w:ind w:left="0" w:firstLine="0"/>
              <w:jc w:val="right"/>
              <w:rPr>
                <w:rFonts w:asciiTheme="minorHAnsi" w:hAnsiTheme="minorHAnsi" w:cstheme="minorHAnsi"/>
                <w:b/>
                <w:sz w:val="20"/>
                <w:szCs w:val="20"/>
              </w:rPr>
            </w:pPr>
            <w:r w:rsidRPr="00180BFA">
              <w:rPr>
                <w:rFonts w:asciiTheme="minorHAnsi" w:hAnsiTheme="minorHAnsi" w:cstheme="minorHAnsi"/>
                <w:b/>
                <w:sz w:val="20"/>
                <w:szCs w:val="20"/>
              </w:rPr>
              <w:t>16</w:t>
            </w:r>
          </w:p>
        </w:tc>
      </w:tr>
    </w:tbl>
    <w:p w:rsidR="003054E4" w:rsidRPr="00180BFA" w:rsidRDefault="003054E4" w:rsidP="003054E4">
      <w:pPr>
        <w:rPr>
          <w:rFonts w:asciiTheme="minorHAnsi" w:hAnsiTheme="minorHAnsi" w:cstheme="minorHAnsi"/>
        </w:rPr>
      </w:pPr>
    </w:p>
    <w:p w:rsidR="00643A28" w:rsidRPr="00180BFA" w:rsidRDefault="003054E4" w:rsidP="003054E4">
      <w:pPr>
        <w:jc w:val="center"/>
        <w:rPr>
          <w:rFonts w:asciiTheme="minorHAnsi" w:hAnsiTheme="minorHAnsi" w:cstheme="minorHAnsi"/>
          <w:b/>
          <w:sz w:val="28"/>
          <w:szCs w:val="28"/>
        </w:rPr>
      </w:pPr>
      <w:r w:rsidRPr="00180BFA">
        <w:rPr>
          <w:rFonts w:asciiTheme="minorHAnsi" w:hAnsiTheme="minorHAnsi" w:cstheme="minorHAnsi"/>
        </w:rPr>
        <w:br w:type="page"/>
      </w:r>
    </w:p>
    <w:p w:rsidR="00202B2C" w:rsidRPr="00202B2C" w:rsidRDefault="00202B2C" w:rsidP="00643A28">
      <w:pPr>
        <w:ind w:right="288"/>
        <w:jc w:val="center"/>
        <w:rPr>
          <w:rFonts w:asciiTheme="minorHAnsi" w:hAnsiTheme="minorHAnsi" w:cstheme="minorHAnsi"/>
          <w:b/>
          <w:spacing w:val="-2"/>
          <w:sz w:val="28"/>
          <w:szCs w:val="28"/>
        </w:rPr>
      </w:pPr>
      <w:r w:rsidRPr="00202B2C">
        <w:rPr>
          <w:rFonts w:asciiTheme="minorHAnsi" w:hAnsiTheme="minorHAnsi" w:cstheme="minorHAnsi"/>
          <w:b/>
          <w:spacing w:val="-2"/>
          <w:sz w:val="28"/>
          <w:szCs w:val="28"/>
        </w:rPr>
        <w:lastRenderedPageBreak/>
        <w:t>INSTITUTE OF SCIENCE &amp; TECHNOLOGY</w:t>
      </w:r>
    </w:p>
    <w:p w:rsidR="00643A28" w:rsidRPr="00180BFA" w:rsidRDefault="00643A28" w:rsidP="00643A28">
      <w:pPr>
        <w:ind w:right="288"/>
        <w:jc w:val="center"/>
        <w:rPr>
          <w:rFonts w:asciiTheme="minorHAnsi" w:hAnsiTheme="minorHAnsi" w:cstheme="minorHAnsi"/>
          <w:b/>
          <w:spacing w:val="-2"/>
        </w:rPr>
      </w:pPr>
      <w:r w:rsidRPr="00180BFA">
        <w:rPr>
          <w:rFonts w:asciiTheme="minorHAnsi" w:hAnsiTheme="minorHAnsi" w:cstheme="minorHAnsi"/>
          <w:b/>
          <w:spacing w:val="-2"/>
        </w:rPr>
        <w:t>JAWAHARLAL NEHRU TECHNOLOGICAL UNIVERSITY HYDERABAD</w:t>
      </w:r>
    </w:p>
    <w:p w:rsidR="00643A28" w:rsidRPr="00180BFA" w:rsidRDefault="00643A28" w:rsidP="00643A28">
      <w:pPr>
        <w:jc w:val="center"/>
        <w:rPr>
          <w:rFonts w:asciiTheme="minorHAnsi" w:hAnsiTheme="minorHAnsi" w:cstheme="minorHAnsi"/>
          <w:b/>
          <w:bCs/>
        </w:rPr>
      </w:pPr>
      <w:r w:rsidRPr="00180BFA">
        <w:rPr>
          <w:rFonts w:asciiTheme="minorHAnsi" w:hAnsiTheme="minorHAnsi" w:cstheme="minorHAnsi"/>
          <w:b/>
          <w:bCs/>
        </w:rPr>
        <w:t>I Year – I Sem M.Pharm (PAQA/QA)</w:t>
      </w:r>
    </w:p>
    <w:p w:rsidR="00643A28" w:rsidRPr="00180BFA" w:rsidRDefault="00643A28" w:rsidP="00643A28">
      <w:pPr>
        <w:jc w:val="center"/>
        <w:rPr>
          <w:rFonts w:asciiTheme="minorHAnsi" w:hAnsiTheme="minorHAnsi" w:cstheme="minorHAnsi"/>
          <w:b/>
          <w:sz w:val="28"/>
          <w:szCs w:val="28"/>
        </w:rPr>
      </w:pPr>
    </w:p>
    <w:p w:rsidR="00643A28" w:rsidRPr="002F082E" w:rsidRDefault="002F082E" w:rsidP="00643A28">
      <w:pPr>
        <w:jc w:val="center"/>
        <w:rPr>
          <w:rFonts w:asciiTheme="minorHAnsi" w:hAnsiTheme="minorHAnsi" w:cstheme="minorHAnsi"/>
          <w:b/>
        </w:rPr>
      </w:pPr>
      <w:r w:rsidRPr="002F082E">
        <w:rPr>
          <w:rFonts w:asciiTheme="minorHAnsi" w:hAnsiTheme="minorHAnsi" w:cstheme="minorHAnsi"/>
          <w:b/>
          <w:lang w:val="en-US"/>
        </w:rPr>
        <w:t xml:space="preserve">CORE COURSE – I  </w:t>
      </w:r>
      <w:r w:rsidRPr="002F082E">
        <w:rPr>
          <w:rFonts w:asciiTheme="minorHAnsi" w:hAnsiTheme="minorHAnsi" w:cstheme="minorHAnsi"/>
          <w:b/>
        </w:rPr>
        <w:t>SEPARATION TECHNIQUES</w:t>
      </w:r>
    </w:p>
    <w:p w:rsidR="00643A28" w:rsidRDefault="00643A28" w:rsidP="00643A28">
      <w:pPr>
        <w:autoSpaceDE w:val="0"/>
        <w:autoSpaceDN w:val="0"/>
        <w:adjustRightInd w:val="0"/>
        <w:rPr>
          <w:rFonts w:asciiTheme="minorHAnsi" w:hAnsiTheme="minorHAnsi" w:cstheme="minorHAnsi"/>
          <w:b/>
        </w:rPr>
      </w:pPr>
    </w:p>
    <w:p w:rsidR="00974B3B" w:rsidRPr="00F5169E" w:rsidRDefault="00974B3B" w:rsidP="00974B3B">
      <w:pPr>
        <w:autoSpaceDE w:val="0"/>
        <w:autoSpaceDN w:val="0"/>
        <w:adjustRightInd w:val="0"/>
        <w:jc w:val="both"/>
        <w:rPr>
          <w:rFonts w:asciiTheme="minorHAnsi" w:hAnsiTheme="minorHAnsi" w:cstheme="minorHAnsi"/>
        </w:rPr>
      </w:pPr>
      <w:r>
        <w:rPr>
          <w:rFonts w:asciiTheme="minorHAnsi" w:hAnsiTheme="minorHAnsi" w:cstheme="minorHAnsi"/>
          <w:b/>
        </w:rPr>
        <w:t>Objectives:</w:t>
      </w:r>
      <w:r w:rsidR="00F5169E">
        <w:rPr>
          <w:rFonts w:asciiTheme="minorHAnsi" w:hAnsiTheme="minorHAnsi" w:cstheme="minorHAnsi"/>
          <w:b/>
        </w:rPr>
        <w:t xml:space="preserve">  </w:t>
      </w:r>
      <w:r w:rsidRPr="00F5169E">
        <w:rPr>
          <w:rFonts w:asciiTheme="minorHAnsi" w:hAnsiTheme="minorHAnsi" w:cstheme="minorHAnsi"/>
        </w:rPr>
        <w:t>The course is designed to import knowledge in the field of various separation techniques in the context of their applications both at laboratory and industry level.  The techniques such as GC, HPLC,  Electrophoresis etc.  Methods allow qualitative and quantitative estimations and thus demand for the development and validation of methods.</w:t>
      </w:r>
    </w:p>
    <w:p w:rsidR="00974B3B" w:rsidRPr="00180BFA" w:rsidRDefault="00974B3B" w:rsidP="00643A28">
      <w:pPr>
        <w:autoSpaceDE w:val="0"/>
        <w:autoSpaceDN w:val="0"/>
        <w:adjustRightInd w:val="0"/>
        <w:rPr>
          <w:rFonts w:asciiTheme="minorHAnsi" w:hAnsiTheme="minorHAnsi" w:cstheme="minorHAnsi"/>
          <w:b/>
        </w:rPr>
      </w:pPr>
    </w:p>
    <w:p w:rsidR="00643A28" w:rsidRPr="00180BFA" w:rsidRDefault="00643A28" w:rsidP="00643A28">
      <w:pPr>
        <w:autoSpaceDE w:val="0"/>
        <w:autoSpaceDN w:val="0"/>
        <w:adjustRightInd w:val="0"/>
        <w:rPr>
          <w:rFonts w:asciiTheme="minorHAnsi" w:hAnsiTheme="minorHAnsi" w:cstheme="minorHAnsi"/>
          <w:b/>
        </w:rPr>
      </w:pPr>
      <w:r w:rsidRPr="00180BFA">
        <w:rPr>
          <w:rFonts w:asciiTheme="minorHAnsi" w:hAnsiTheme="minorHAnsi" w:cstheme="minorHAnsi"/>
          <w:b/>
        </w:rPr>
        <w:t>UNIT: I</w:t>
      </w:r>
    </w:p>
    <w:p w:rsidR="00643A28" w:rsidRPr="00180BFA" w:rsidRDefault="00643A28" w:rsidP="00643A28">
      <w:pPr>
        <w:autoSpaceDE w:val="0"/>
        <w:autoSpaceDN w:val="0"/>
        <w:adjustRightInd w:val="0"/>
        <w:rPr>
          <w:rFonts w:asciiTheme="minorHAnsi" w:hAnsiTheme="minorHAnsi" w:cstheme="minorHAnsi"/>
          <w:b/>
        </w:rPr>
      </w:pPr>
    </w:p>
    <w:p w:rsidR="00643A28" w:rsidRPr="002F082E" w:rsidRDefault="00643A28" w:rsidP="00E21D7A">
      <w:pPr>
        <w:pStyle w:val="ListParagraph"/>
        <w:numPr>
          <w:ilvl w:val="0"/>
          <w:numId w:val="18"/>
        </w:numPr>
        <w:autoSpaceDE w:val="0"/>
        <w:autoSpaceDN w:val="0"/>
        <w:adjustRightInd w:val="0"/>
        <w:ind w:right="-330"/>
        <w:jc w:val="both"/>
        <w:rPr>
          <w:rFonts w:asciiTheme="minorHAnsi" w:hAnsiTheme="minorHAnsi" w:cstheme="minorHAnsi"/>
        </w:rPr>
      </w:pPr>
      <w:r w:rsidRPr="002F082E">
        <w:rPr>
          <w:rFonts w:asciiTheme="minorHAnsi" w:hAnsiTheme="minorHAnsi" w:cstheme="minorHAnsi"/>
          <w:b/>
        </w:rPr>
        <w:t>Column Chromatography and Short column chromatography</w:t>
      </w:r>
      <w:r w:rsidRPr="002F082E">
        <w:rPr>
          <w:rFonts w:asciiTheme="minorHAnsi" w:hAnsiTheme="minorHAnsi" w:cstheme="minorHAnsi"/>
        </w:rPr>
        <w:t>: Column packing, sample loading, column development, detection.</w:t>
      </w:r>
    </w:p>
    <w:p w:rsidR="00643A28" w:rsidRPr="002F082E" w:rsidRDefault="00643A28" w:rsidP="00E21D7A">
      <w:pPr>
        <w:pStyle w:val="ListParagraph"/>
        <w:numPr>
          <w:ilvl w:val="0"/>
          <w:numId w:val="18"/>
        </w:numPr>
        <w:autoSpaceDE w:val="0"/>
        <w:autoSpaceDN w:val="0"/>
        <w:adjustRightInd w:val="0"/>
        <w:ind w:right="-330"/>
        <w:jc w:val="both"/>
        <w:rPr>
          <w:rFonts w:asciiTheme="minorHAnsi" w:hAnsiTheme="minorHAnsi" w:cstheme="minorHAnsi"/>
        </w:rPr>
      </w:pPr>
      <w:r w:rsidRPr="002F082E">
        <w:rPr>
          <w:rFonts w:asciiTheme="minorHAnsi" w:hAnsiTheme="minorHAnsi" w:cstheme="minorHAnsi"/>
          <w:b/>
        </w:rPr>
        <w:t>Flash chromatography and Vacuum liquid chromatography:</w:t>
      </w:r>
      <w:r w:rsidRPr="002F082E">
        <w:rPr>
          <w:rFonts w:asciiTheme="minorHAnsi" w:hAnsiTheme="minorHAnsi" w:cstheme="minorHAnsi"/>
        </w:rPr>
        <w:t xml:space="preserve"> Objectives, optimization studies, selecting column and stationary phases, selecting suitable mobile phases, automated flash chromatography, and reverse phase flash chromatography.</w:t>
      </w:r>
    </w:p>
    <w:p w:rsidR="00643A28" w:rsidRPr="00180BFA" w:rsidRDefault="00643A28" w:rsidP="00643A28">
      <w:pPr>
        <w:autoSpaceDE w:val="0"/>
        <w:autoSpaceDN w:val="0"/>
        <w:adjustRightInd w:val="0"/>
        <w:rPr>
          <w:rFonts w:asciiTheme="minorHAnsi" w:hAnsiTheme="minorHAnsi" w:cstheme="minorHAnsi"/>
        </w:rPr>
      </w:pPr>
    </w:p>
    <w:p w:rsidR="00643A28" w:rsidRPr="00180BFA" w:rsidRDefault="00643A28" w:rsidP="00643A28">
      <w:pPr>
        <w:autoSpaceDE w:val="0"/>
        <w:autoSpaceDN w:val="0"/>
        <w:adjustRightInd w:val="0"/>
        <w:rPr>
          <w:rFonts w:asciiTheme="minorHAnsi" w:hAnsiTheme="minorHAnsi" w:cstheme="minorHAnsi"/>
          <w:b/>
        </w:rPr>
      </w:pPr>
      <w:r w:rsidRPr="00180BFA">
        <w:rPr>
          <w:rFonts w:asciiTheme="minorHAnsi" w:hAnsiTheme="minorHAnsi" w:cstheme="minorHAnsi"/>
          <w:b/>
        </w:rPr>
        <w:t>UNIT-II</w:t>
      </w:r>
    </w:p>
    <w:p w:rsidR="002F082E" w:rsidRDefault="002F082E" w:rsidP="002F082E">
      <w:pPr>
        <w:autoSpaceDE w:val="0"/>
        <w:autoSpaceDN w:val="0"/>
        <w:adjustRightInd w:val="0"/>
        <w:ind w:left="0" w:right="-330" w:firstLine="0"/>
        <w:jc w:val="both"/>
        <w:rPr>
          <w:rFonts w:asciiTheme="minorHAnsi" w:hAnsiTheme="minorHAnsi" w:cstheme="minorHAnsi"/>
          <w:b/>
          <w:bCs/>
          <w:sz w:val="23"/>
          <w:szCs w:val="23"/>
        </w:rPr>
      </w:pPr>
    </w:p>
    <w:p w:rsidR="00643A28" w:rsidRPr="00180BFA" w:rsidRDefault="00643A28" w:rsidP="002F082E">
      <w:pPr>
        <w:autoSpaceDE w:val="0"/>
        <w:autoSpaceDN w:val="0"/>
        <w:adjustRightInd w:val="0"/>
        <w:ind w:left="0" w:right="-330" w:firstLine="0"/>
        <w:jc w:val="both"/>
        <w:rPr>
          <w:rFonts w:asciiTheme="minorHAnsi" w:hAnsiTheme="minorHAnsi" w:cstheme="minorHAnsi"/>
          <w:b/>
        </w:rPr>
      </w:pPr>
      <w:r w:rsidRPr="00180BFA">
        <w:rPr>
          <w:rFonts w:asciiTheme="minorHAnsi" w:hAnsiTheme="minorHAnsi" w:cstheme="minorHAnsi"/>
          <w:b/>
          <w:bCs/>
          <w:sz w:val="23"/>
          <w:szCs w:val="23"/>
        </w:rPr>
        <w:t xml:space="preserve">Sample Preparation - </w:t>
      </w:r>
      <w:r w:rsidRPr="00180BFA">
        <w:rPr>
          <w:rFonts w:asciiTheme="minorHAnsi" w:hAnsiTheme="minorHAnsi" w:cstheme="minorHAnsi"/>
          <w:sz w:val="23"/>
          <w:szCs w:val="23"/>
        </w:rPr>
        <w:t>Analysis of drugs from formulations and biological samples including, selection of  biological sample, extraction of drugs by various methods such as Liquid Liquid Extraction (LLE), Solid Phase Extraction (SPE) and Membrane filtration.</w:t>
      </w:r>
    </w:p>
    <w:p w:rsidR="00643A28" w:rsidRPr="00180BFA" w:rsidRDefault="00643A28" w:rsidP="00643A28">
      <w:pPr>
        <w:autoSpaceDE w:val="0"/>
        <w:autoSpaceDN w:val="0"/>
        <w:adjustRightInd w:val="0"/>
        <w:ind w:right="-330"/>
        <w:rPr>
          <w:rFonts w:asciiTheme="minorHAnsi" w:hAnsiTheme="minorHAnsi" w:cstheme="minorHAnsi"/>
          <w:b/>
        </w:rPr>
      </w:pPr>
    </w:p>
    <w:p w:rsidR="00643A28" w:rsidRPr="00180BFA" w:rsidRDefault="00643A28" w:rsidP="00643A28">
      <w:pPr>
        <w:autoSpaceDE w:val="0"/>
        <w:autoSpaceDN w:val="0"/>
        <w:adjustRightInd w:val="0"/>
        <w:rPr>
          <w:rFonts w:asciiTheme="minorHAnsi" w:hAnsiTheme="minorHAnsi" w:cstheme="minorHAnsi"/>
          <w:b/>
        </w:rPr>
      </w:pPr>
      <w:r w:rsidRPr="00180BFA">
        <w:rPr>
          <w:rFonts w:asciiTheme="minorHAnsi" w:hAnsiTheme="minorHAnsi" w:cstheme="minorHAnsi"/>
          <w:b/>
        </w:rPr>
        <w:t>UNIT: III</w:t>
      </w:r>
    </w:p>
    <w:p w:rsidR="00643A28" w:rsidRPr="00180BFA" w:rsidRDefault="00643A28" w:rsidP="00643A28">
      <w:pPr>
        <w:autoSpaceDE w:val="0"/>
        <w:autoSpaceDN w:val="0"/>
        <w:adjustRightInd w:val="0"/>
        <w:rPr>
          <w:rFonts w:asciiTheme="minorHAnsi" w:hAnsiTheme="minorHAnsi" w:cstheme="minorHAnsi"/>
          <w:b/>
        </w:rPr>
      </w:pPr>
    </w:p>
    <w:p w:rsidR="00643A28" w:rsidRPr="002F082E" w:rsidRDefault="00643A28" w:rsidP="00E21D7A">
      <w:pPr>
        <w:pStyle w:val="ListParagraph"/>
        <w:numPr>
          <w:ilvl w:val="0"/>
          <w:numId w:val="19"/>
        </w:numPr>
        <w:autoSpaceDE w:val="0"/>
        <w:autoSpaceDN w:val="0"/>
        <w:adjustRightInd w:val="0"/>
        <w:ind w:left="540" w:right="-330"/>
        <w:jc w:val="both"/>
        <w:rPr>
          <w:rFonts w:asciiTheme="minorHAnsi" w:hAnsiTheme="minorHAnsi" w:cstheme="minorHAnsi"/>
        </w:rPr>
      </w:pPr>
      <w:r w:rsidRPr="002F082E">
        <w:rPr>
          <w:rFonts w:asciiTheme="minorHAnsi" w:hAnsiTheme="minorHAnsi" w:cstheme="minorHAnsi"/>
          <w:b/>
          <w:bCs/>
        </w:rPr>
        <w:t xml:space="preserve">HPLC: </w:t>
      </w:r>
      <w:r w:rsidRPr="002F082E">
        <w:rPr>
          <w:rFonts w:asciiTheme="minorHAnsi" w:hAnsiTheme="minorHAnsi" w:cstheme="minorHAnsi"/>
        </w:rPr>
        <w:t>Principles, basic parameters Retention factor, Capacity factor, Selectivity factor, plate number, plate height, resolution, peak shapes, band broadening, van Deemter equation and curve. Column selection and optimization, column problems, solvents, trouble  shooting, sample preparation.</w:t>
      </w:r>
    </w:p>
    <w:p w:rsidR="00643A28" w:rsidRPr="002F082E" w:rsidRDefault="00643A28" w:rsidP="00E21D7A">
      <w:pPr>
        <w:pStyle w:val="ListParagraph"/>
        <w:numPr>
          <w:ilvl w:val="0"/>
          <w:numId w:val="19"/>
        </w:numPr>
        <w:autoSpaceDE w:val="0"/>
        <w:autoSpaceDN w:val="0"/>
        <w:adjustRightInd w:val="0"/>
        <w:ind w:left="540" w:right="-330"/>
        <w:jc w:val="both"/>
        <w:rPr>
          <w:rFonts w:asciiTheme="minorHAnsi" w:hAnsiTheme="minorHAnsi" w:cstheme="minorHAnsi"/>
        </w:rPr>
      </w:pPr>
      <w:r w:rsidRPr="002F082E">
        <w:rPr>
          <w:rFonts w:asciiTheme="minorHAnsi" w:hAnsiTheme="minorHAnsi" w:cstheme="minorHAnsi"/>
          <w:b/>
          <w:bCs/>
          <w:sz w:val="23"/>
          <w:szCs w:val="23"/>
        </w:rPr>
        <w:t xml:space="preserve">Method Development and validation: </w:t>
      </w:r>
      <w:r w:rsidRPr="002F082E">
        <w:rPr>
          <w:rFonts w:asciiTheme="minorHAnsi" w:hAnsiTheme="minorHAnsi" w:cstheme="minorHAnsi"/>
          <w:sz w:val="23"/>
          <w:szCs w:val="23"/>
        </w:rPr>
        <w:t xml:space="preserve">Introduction, Forced Degradation Studies -Experimental Approach to Forced Degradation Studies. Stability Indicating HPLC Method Development - Method Scope, Preliminary Requirements, Method Development Approach, Method Optimization and </w:t>
      </w:r>
      <w:r w:rsidRPr="002F082E">
        <w:rPr>
          <w:rFonts w:asciiTheme="minorHAnsi" w:hAnsiTheme="minorHAnsi" w:cstheme="minorHAnsi"/>
          <w:bCs/>
          <w:sz w:val="23"/>
          <w:szCs w:val="23"/>
        </w:rPr>
        <w:t>validation.</w:t>
      </w:r>
    </w:p>
    <w:p w:rsidR="00643A28" w:rsidRPr="00180BFA" w:rsidRDefault="00643A28" w:rsidP="00643A28">
      <w:pPr>
        <w:autoSpaceDE w:val="0"/>
        <w:autoSpaceDN w:val="0"/>
        <w:adjustRightInd w:val="0"/>
        <w:rPr>
          <w:rFonts w:asciiTheme="minorHAnsi" w:hAnsiTheme="minorHAnsi" w:cstheme="minorHAnsi"/>
          <w:b/>
        </w:rPr>
      </w:pPr>
    </w:p>
    <w:p w:rsidR="00643A28" w:rsidRPr="00180BFA" w:rsidRDefault="00643A28" w:rsidP="00643A28">
      <w:pPr>
        <w:autoSpaceDE w:val="0"/>
        <w:autoSpaceDN w:val="0"/>
        <w:adjustRightInd w:val="0"/>
        <w:rPr>
          <w:rFonts w:asciiTheme="minorHAnsi" w:hAnsiTheme="minorHAnsi" w:cstheme="minorHAnsi"/>
          <w:b/>
        </w:rPr>
      </w:pPr>
      <w:r w:rsidRPr="00180BFA">
        <w:rPr>
          <w:rFonts w:asciiTheme="minorHAnsi" w:hAnsiTheme="minorHAnsi" w:cstheme="minorHAnsi"/>
          <w:b/>
        </w:rPr>
        <w:t>UNIT-IV</w:t>
      </w:r>
    </w:p>
    <w:p w:rsidR="00643A28" w:rsidRPr="002F082E" w:rsidRDefault="00643A28" w:rsidP="00E21D7A">
      <w:pPr>
        <w:pStyle w:val="ListParagraph"/>
        <w:numPr>
          <w:ilvl w:val="0"/>
          <w:numId w:val="20"/>
        </w:numPr>
        <w:autoSpaceDE w:val="0"/>
        <w:autoSpaceDN w:val="0"/>
        <w:adjustRightInd w:val="0"/>
        <w:ind w:left="450" w:right="-330"/>
        <w:rPr>
          <w:rFonts w:asciiTheme="minorHAnsi" w:hAnsiTheme="minorHAnsi" w:cstheme="minorHAnsi"/>
          <w:b/>
        </w:rPr>
      </w:pPr>
      <w:r w:rsidRPr="002F082E">
        <w:rPr>
          <w:rFonts w:asciiTheme="minorHAnsi" w:hAnsiTheme="minorHAnsi" w:cstheme="minorHAnsi"/>
          <w:b/>
        </w:rPr>
        <w:t>Gas Chromatography:</w:t>
      </w:r>
      <w:r w:rsidRPr="002F082E">
        <w:rPr>
          <w:rFonts w:asciiTheme="minorHAnsi" w:hAnsiTheme="minorHAnsi" w:cstheme="minorHAnsi"/>
        </w:rPr>
        <w:t xml:space="preserve"> Principles, split-splitless injector, head space  sampling, columns for GC, detectors, quantification, derivatization techniques.</w:t>
      </w:r>
    </w:p>
    <w:p w:rsidR="00643A28" w:rsidRPr="002F082E" w:rsidRDefault="00643A28" w:rsidP="00E21D7A">
      <w:pPr>
        <w:pStyle w:val="ListParagraph"/>
        <w:numPr>
          <w:ilvl w:val="0"/>
          <w:numId w:val="20"/>
        </w:numPr>
        <w:autoSpaceDE w:val="0"/>
        <w:autoSpaceDN w:val="0"/>
        <w:adjustRightInd w:val="0"/>
        <w:ind w:left="450" w:right="-448"/>
        <w:rPr>
          <w:rFonts w:asciiTheme="minorHAnsi" w:hAnsiTheme="minorHAnsi" w:cstheme="minorHAnsi"/>
          <w:b/>
        </w:rPr>
      </w:pPr>
      <w:r w:rsidRPr="002F082E">
        <w:rPr>
          <w:rFonts w:asciiTheme="minorHAnsi" w:hAnsiTheme="minorHAnsi" w:cstheme="minorHAnsi"/>
          <w:b/>
        </w:rPr>
        <w:t>Hyphenated techniques:</w:t>
      </w:r>
      <w:r w:rsidRPr="002F082E">
        <w:rPr>
          <w:rFonts w:asciiTheme="minorHAnsi" w:hAnsiTheme="minorHAnsi" w:cstheme="minorHAnsi"/>
        </w:rPr>
        <w:t xml:space="preserve"> Introduction to GC-MS and LC-MS techniques and their applications.</w:t>
      </w:r>
    </w:p>
    <w:p w:rsidR="00643A28" w:rsidRPr="00180BFA" w:rsidRDefault="00643A28" w:rsidP="00643A28">
      <w:pPr>
        <w:autoSpaceDE w:val="0"/>
        <w:autoSpaceDN w:val="0"/>
        <w:adjustRightInd w:val="0"/>
        <w:rPr>
          <w:rFonts w:asciiTheme="minorHAnsi" w:hAnsiTheme="minorHAnsi" w:cstheme="minorHAnsi"/>
          <w:b/>
        </w:rPr>
      </w:pPr>
    </w:p>
    <w:p w:rsidR="00643A28" w:rsidRPr="00180BFA" w:rsidRDefault="00643A28" w:rsidP="00643A28">
      <w:pPr>
        <w:autoSpaceDE w:val="0"/>
        <w:autoSpaceDN w:val="0"/>
        <w:adjustRightInd w:val="0"/>
        <w:rPr>
          <w:rFonts w:asciiTheme="minorHAnsi" w:hAnsiTheme="minorHAnsi" w:cstheme="minorHAnsi"/>
          <w:b/>
        </w:rPr>
      </w:pPr>
      <w:r w:rsidRPr="00180BFA">
        <w:rPr>
          <w:rFonts w:asciiTheme="minorHAnsi" w:hAnsiTheme="minorHAnsi" w:cstheme="minorHAnsi"/>
          <w:b/>
        </w:rPr>
        <w:t>UNIT-V</w:t>
      </w:r>
    </w:p>
    <w:p w:rsidR="00643A28" w:rsidRPr="00180BFA" w:rsidRDefault="00643A28" w:rsidP="00643A28">
      <w:pPr>
        <w:autoSpaceDE w:val="0"/>
        <w:autoSpaceDN w:val="0"/>
        <w:adjustRightInd w:val="0"/>
        <w:rPr>
          <w:rFonts w:asciiTheme="minorHAnsi" w:hAnsiTheme="minorHAnsi" w:cstheme="minorHAnsi"/>
          <w:b/>
        </w:rPr>
      </w:pPr>
    </w:p>
    <w:p w:rsidR="00643A28" w:rsidRPr="002F082E" w:rsidRDefault="00643A28" w:rsidP="00E21D7A">
      <w:pPr>
        <w:pStyle w:val="ListParagraph"/>
        <w:numPr>
          <w:ilvl w:val="0"/>
          <w:numId w:val="21"/>
        </w:numPr>
        <w:autoSpaceDE w:val="0"/>
        <w:autoSpaceDN w:val="0"/>
        <w:adjustRightInd w:val="0"/>
        <w:ind w:left="450" w:right="-165"/>
        <w:jc w:val="both"/>
        <w:rPr>
          <w:rFonts w:asciiTheme="minorHAnsi" w:hAnsiTheme="minorHAnsi" w:cstheme="minorHAnsi"/>
        </w:rPr>
      </w:pPr>
      <w:r w:rsidRPr="002F082E">
        <w:rPr>
          <w:rFonts w:asciiTheme="minorHAnsi" w:hAnsiTheme="minorHAnsi" w:cstheme="minorHAnsi"/>
          <w:lang w:eastAsia="en-IN"/>
        </w:rPr>
        <w:t>Electrophoresis: Capillary electrophoresis: Basic principle (zeta potential), instrumentation,</w:t>
      </w:r>
      <w:r w:rsidR="002F082E" w:rsidRPr="002F082E">
        <w:rPr>
          <w:rFonts w:asciiTheme="minorHAnsi" w:hAnsiTheme="minorHAnsi" w:cstheme="minorHAnsi"/>
          <w:lang w:eastAsia="en-IN"/>
        </w:rPr>
        <w:t xml:space="preserve"> </w:t>
      </w:r>
      <w:r w:rsidRPr="002F082E">
        <w:rPr>
          <w:rFonts w:asciiTheme="minorHAnsi" w:hAnsiTheme="minorHAnsi" w:cstheme="minorHAnsi"/>
          <w:lang w:eastAsia="en-IN"/>
        </w:rPr>
        <w:t>different modes of CE, advantages and disadvantages, pharmaceutical applications.</w:t>
      </w:r>
    </w:p>
    <w:p w:rsidR="00643A28" w:rsidRPr="002F082E" w:rsidRDefault="00643A28" w:rsidP="00E21D7A">
      <w:pPr>
        <w:pStyle w:val="ListParagraph"/>
        <w:numPr>
          <w:ilvl w:val="0"/>
          <w:numId w:val="21"/>
        </w:numPr>
        <w:autoSpaceDE w:val="0"/>
        <w:autoSpaceDN w:val="0"/>
        <w:adjustRightInd w:val="0"/>
        <w:ind w:left="450" w:right="-306"/>
        <w:rPr>
          <w:rFonts w:asciiTheme="minorHAnsi" w:hAnsiTheme="minorHAnsi" w:cstheme="minorHAnsi"/>
        </w:rPr>
      </w:pPr>
      <w:r w:rsidRPr="002F082E">
        <w:rPr>
          <w:rFonts w:asciiTheme="minorHAnsi" w:hAnsiTheme="minorHAnsi" w:cstheme="minorHAnsi"/>
          <w:b/>
        </w:rPr>
        <w:t>Counter current chromatography:</w:t>
      </w:r>
      <w:r w:rsidRPr="002F082E">
        <w:rPr>
          <w:rFonts w:asciiTheme="minorHAnsi" w:hAnsiTheme="minorHAnsi" w:cstheme="minorHAnsi"/>
        </w:rPr>
        <w:t xml:space="preserve"> Basic principles, droplet counter current chromatography, centrifugal partition chromatography, choice of solvents for SP and MP.</w:t>
      </w:r>
    </w:p>
    <w:p w:rsidR="00643A28" w:rsidRPr="00180BFA" w:rsidRDefault="00643A28" w:rsidP="00643A28">
      <w:pPr>
        <w:autoSpaceDE w:val="0"/>
        <w:autoSpaceDN w:val="0"/>
        <w:adjustRightInd w:val="0"/>
        <w:rPr>
          <w:rFonts w:asciiTheme="minorHAnsi" w:hAnsiTheme="minorHAnsi" w:cstheme="minorHAnsi"/>
        </w:rPr>
      </w:pPr>
    </w:p>
    <w:p w:rsidR="00643A28" w:rsidRPr="00BB4052" w:rsidRDefault="00974B3B" w:rsidP="00974B3B">
      <w:pPr>
        <w:autoSpaceDE w:val="0"/>
        <w:autoSpaceDN w:val="0"/>
        <w:adjustRightInd w:val="0"/>
        <w:jc w:val="both"/>
        <w:rPr>
          <w:rFonts w:asciiTheme="minorHAnsi" w:hAnsiTheme="minorHAnsi" w:cstheme="minorHAnsi"/>
        </w:rPr>
      </w:pPr>
      <w:r>
        <w:rPr>
          <w:rFonts w:asciiTheme="minorHAnsi" w:hAnsiTheme="minorHAnsi" w:cstheme="minorHAnsi"/>
          <w:b/>
        </w:rPr>
        <w:t xml:space="preserve">Out come :  </w:t>
      </w:r>
      <w:r w:rsidRPr="00BB4052">
        <w:rPr>
          <w:rFonts w:asciiTheme="minorHAnsi" w:hAnsiTheme="minorHAnsi" w:cstheme="minorHAnsi"/>
        </w:rPr>
        <w:t>The students should describe the separation techniques of choromatography (GC, HPLC) with principles, instrumentation, identification, development of methodology specific to the components of the mixure, including the method validation.  The students should be able to explain the separation principles using the advanced techniques such as Flash chromatography and highphenated techniques.</w:t>
      </w:r>
    </w:p>
    <w:p w:rsidR="00974B3B" w:rsidRPr="00BB4052" w:rsidRDefault="00974B3B" w:rsidP="00643A28">
      <w:pPr>
        <w:autoSpaceDE w:val="0"/>
        <w:autoSpaceDN w:val="0"/>
        <w:adjustRightInd w:val="0"/>
        <w:rPr>
          <w:rFonts w:asciiTheme="minorHAnsi" w:hAnsiTheme="minorHAnsi" w:cstheme="minorHAnsi"/>
        </w:rPr>
      </w:pPr>
    </w:p>
    <w:p w:rsidR="00974B3B" w:rsidRDefault="00974B3B" w:rsidP="00643A28">
      <w:pPr>
        <w:autoSpaceDE w:val="0"/>
        <w:autoSpaceDN w:val="0"/>
        <w:adjustRightInd w:val="0"/>
        <w:rPr>
          <w:rFonts w:asciiTheme="minorHAnsi" w:hAnsiTheme="minorHAnsi" w:cstheme="minorHAnsi"/>
          <w:b/>
        </w:rPr>
      </w:pPr>
    </w:p>
    <w:p w:rsidR="00974B3B" w:rsidRPr="00180BFA" w:rsidRDefault="00974B3B" w:rsidP="00643A28">
      <w:pPr>
        <w:autoSpaceDE w:val="0"/>
        <w:autoSpaceDN w:val="0"/>
        <w:adjustRightInd w:val="0"/>
        <w:rPr>
          <w:rFonts w:asciiTheme="minorHAnsi" w:hAnsiTheme="minorHAnsi" w:cstheme="minorHAnsi"/>
          <w:b/>
        </w:rPr>
      </w:pPr>
    </w:p>
    <w:p w:rsidR="00062C63" w:rsidRPr="00180BFA" w:rsidRDefault="00062C63" w:rsidP="00062C63">
      <w:pPr>
        <w:autoSpaceDE w:val="0"/>
        <w:autoSpaceDN w:val="0"/>
        <w:adjustRightInd w:val="0"/>
        <w:rPr>
          <w:rFonts w:asciiTheme="minorHAnsi" w:hAnsiTheme="minorHAnsi" w:cstheme="minorHAnsi"/>
          <w:b/>
        </w:rPr>
      </w:pPr>
      <w:r w:rsidRPr="00180BFA">
        <w:rPr>
          <w:rFonts w:asciiTheme="minorHAnsi" w:hAnsiTheme="minorHAnsi" w:cstheme="minorHAnsi"/>
          <w:b/>
        </w:rPr>
        <w:t>References:</w:t>
      </w:r>
    </w:p>
    <w:p w:rsidR="00062C63" w:rsidRPr="00180BFA" w:rsidRDefault="00062C63" w:rsidP="00062C63">
      <w:pPr>
        <w:autoSpaceDE w:val="0"/>
        <w:autoSpaceDN w:val="0"/>
        <w:adjustRightInd w:val="0"/>
        <w:rPr>
          <w:rFonts w:asciiTheme="minorHAnsi" w:hAnsiTheme="minorHAnsi" w:cstheme="minorHAnsi"/>
          <w:b/>
        </w:rPr>
      </w:pPr>
    </w:p>
    <w:p w:rsidR="00062C63" w:rsidRPr="002F082E" w:rsidRDefault="00062C63" w:rsidP="009D55EA">
      <w:pPr>
        <w:numPr>
          <w:ilvl w:val="0"/>
          <w:numId w:val="5"/>
        </w:numPr>
        <w:jc w:val="both"/>
        <w:rPr>
          <w:rFonts w:asciiTheme="minorHAnsi" w:hAnsiTheme="minorHAnsi" w:cstheme="minorHAnsi"/>
        </w:rPr>
      </w:pPr>
      <w:r w:rsidRPr="002F082E">
        <w:rPr>
          <w:rFonts w:asciiTheme="minorHAnsi" w:hAnsiTheme="minorHAnsi" w:cstheme="minorHAnsi"/>
        </w:rPr>
        <w:t>Instrumental Methods of Chemical Analysis by B.K Sharma</w:t>
      </w:r>
    </w:p>
    <w:p w:rsidR="00062C63" w:rsidRPr="002F082E" w:rsidRDefault="00062C63" w:rsidP="009D55EA">
      <w:pPr>
        <w:numPr>
          <w:ilvl w:val="0"/>
          <w:numId w:val="5"/>
        </w:numPr>
        <w:jc w:val="both"/>
        <w:rPr>
          <w:rFonts w:asciiTheme="minorHAnsi" w:hAnsiTheme="minorHAnsi" w:cstheme="minorHAnsi"/>
        </w:rPr>
      </w:pPr>
      <w:r w:rsidRPr="002F082E">
        <w:rPr>
          <w:rFonts w:asciiTheme="minorHAnsi" w:hAnsiTheme="minorHAnsi" w:cstheme="minorHAnsi"/>
        </w:rPr>
        <w:t>Organic spectroscopy by Y.R Sharma</w:t>
      </w:r>
    </w:p>
    <w:p w:rsidR="00062C63" w:rsidRPr="002F082E" w:rsidRDefault="00062C63" w:rsidP="009D55EA">
      <w:pPr>
        <w:numPr>
          <w:ilvl w:val="0"/>
          <w:numId w:val="5"/>
        </w:numPr>
        <w:jc w:val="both"/>
        <w:rPr>
          <w:rFonts w:asciiTheme="minorHAnsi" w:hAnsiTheme="minorHAnsi" w:cstheme="minorHAnsi"/>
        </w:rPr>
      </w:pPr>
      <w:r w:rsidRPr="002F082E">
        <w:rPr>
          <w:rFonts w:asciiTheme="minorHAnsi" w:hAnsiTheme="minorHAnsi" w:cstheme="minorHAnsi"/>
        </w:rPr>
        <w:t>A Text book of Pharmaceutical Analysis by Kerrenth   A. Connors</w:t>
      </w:r>
    </w:p>
    <w:p w:rsidR="00062C63" w:rsidRPr="002F082E" w:rsidRDefault="00062C63" w:rsidP="009D55EA">
      <w:pPr>
        <w:numPr>
          <w:ilvl w:val="0"/>
          <w:numId w:val="5"/>
        </w:numPr>
        <w:jc w:val="both"/>
        <w:rPr>
          <w:rFonts w:asciiTheme="minorHAnsi" w:hAnsiTheme="minorHAnsi" w:cstheme="minorHAnsi"/>
        </w:rPr>
      </w:pPr>
      <w:r w:rsidRPr="002F082E">
        <w:rPr>
          <w:rFonts w:asciiTheme="minorHAnsi" w:hAnsiTheme="minorHAnsi" w:cstheme="minorHAnsi"/>
        </w:rPr>
        <w:t xml:space="preserve">Vogel’s Text book of Quantitative  Chemical Analysis by A.I. Vogel </w:t>
      </w:r>
    </w:p>
    <w:p w:rsidR="00062C63" w:rsidRPr="002F082E" w:rsidRDefault="00062C63" w:rsidP="009D55EA">
      <w:pPr>
        <w:numPr>
          <w:ilvl w:val="0"/>
          <w:numId w:val="5"/>
        </w:numPr>
        <w:jc w:val="both"/>
        <w:rPr>
          <w:rFonts w:asciiTheme="minorHAnsi" w:hAnsiTheme="minorHAnsi" w:cstheme="minorHAnsi"/>
        </w:rPr>
      </w:pPr>
      <w:r w:rsidRPr="002F082E">
        <w:rPr>
          <w:rFonts w:asciiTheme="minorHAnsi" w:hAnsiTheme="minorHAnsi" w:cstheme="minorHAnsi"/>
        </w:rPr>
        <w:t>Practical Pharmaceutical Chemistry by A.H. Beckett and J.B. Stenlake</w:t>
      </w:r>
    </w:p>
    <w:p w:rsidR="00062C63" w:rsidRPr="002F082E" w:rsidRDefault="00062C63" w:rsidP="009D55EA">
      <w:pPr>
        <w:numPr>
          <w:ilvl w:val="0"/>
          <w:numId w:val="5"/>
        </w:numPr>
        <w:jc w:val="both"/>
        <w:rPr>
          <w:rFonts w:asciiTheme="minorHAnsi" w:hAnsiTheme="minorHAnsi" w:cstheme="minorHAnsi"/>
        </w:rPr>
      </w:pPr>
      <w:r w:rsidRPr="002F082E">
        <w:rPr>
          <w:rFonts w:asciiTheme="minorHAnsi" w:hAnsiTheme="minorHAnsi" w:cstheme="minorHAnsi"/>
        </w:rPr>
        <w:t>Organic Chemistry by I. L. Finar</w:t>
      </w:r>
    </w:p>
    <w:p w:rsidR="00062C63" w:rsidRPr="002F082E" w:rsidRDefault="00062C63" w:rsidP="009D55EA">
      <w:pPr>
        <w:numPr>
          <w:ilvl w:val="0"/>
          <w:numId w:val="5"/>
        </w:numPr>
        <w:jc w:val="both"/>
        <w:rPr>
          <w:rFonts w:asciiTheme="minorHAnsi" w:hAnsiTheme="minorHAnsi" w:cstheme="minorHAnsi"/>
        </w:rPr>
      </w:pPr>
      <w:r w:rsidRPr="002F082E">
        <w:rPr>
          <w:rFonts w:asciiTheme="minorHAnsi" w:hAnsiTheme="minorHAnsi" w:cstheme="minorHAnsi"/>
        </w:rPr>
        <w:t>Organic spectroscopy by William Kemp</w:t>
      </w:r>
    </w:p>
    <w:p w:rsidR="00062C63" w:rsidRPr="002F082E" w:rsidRDefault="00062C63" w:rsidP="009D55EA">
      <w:pPr>
        <w:numPr>
          <w:ilvl w:val="0"/>
          <w:numId w:val="5"/>
        </w:numPr>
        <w:jc w:val="both"/>
        <w:rPr>
          <w:rFonts w:asciiTheme="minorHAnsi" w:hAnsiTheme="minorHAnsi" w:cstheme="minorHAnsi"/>
        </w:rPr>
      </w:pPr>
      <w:r w:rsidRPr="002F082E">
        <w:rPr>
          <w:rFonts w:asciiTheme="minorHAnsi" w:hAnsiTheme="minorHAnsi" w:cstheme="minorHAnsi"/>
        </w:rPr>
        <w:t>Quantitative Analysis of Drugs by D. C. Garrett</w:t>
      </w:r>
    </w:p>
    <w:p w:rsidR="00062C63" w:rsidRPr="002F082E" w:rsidRDefault="00062C63" w:rsidP="009D55EA">
      <w:pPr>
        <w:numPr>
          <w:ilvl w:val="0"/>
          <w:numId w:val="5"/>
        </w:numPr>
        <w:jc w:val="both"/>
        <w:rPr>
          <w:rFonts w:asciiTheme="minorHAnsi" w:hAnsiTheme="minorHAnsi" w:cstheme="minorHAnsi"/>
        </w:rPr>
      </w:pPr>
      <w:r w:rsidRPr="002F082E">
        <w:rPr>
          <w:rFonts w:asciiTheme="minorHAnsi" w:hAnsiTheme="minorHAnsi" w:cstheme="minorHAnsi"/>
        </w:rPr>
        <w:t>Quantitative Analysis of Drugs in Pharmaceutical Formulations by P. D. Sethi</w:t>
      </w:r>
    </w:p>
    <w:p w:rsidR="00062C63" w:rsidRPr="002F082E" w:rsidRDefault="00062C63" w:rsidP="009D55EA">
      <w:pPr>
        <w:numPr>
          <w:ilvl w:val="0"/>
          <w:numId w:val="5"/>
        </w:numPr>
        <w:jc w:val="both"/>
        <w:rPr>
          <w:rFonts w:asciiTheme="minorHAnsi" w:hAnsiTheme="minorHAnsi" w:cstheme="minorHAnsi"/>
        </w:rPr>
      </w:pPr>
      <w:r w:rsidRPr="002F082E">
        <w:rPr>
          <w:rFonts w:asciiTheme="minorHAnsi" w:hAnsiTheme="minorHAnsi" w:cstheme="minorHAnsi"/>
        </w:rPr>
        <w:t xml:space="preserve"> Spectrophotometric identification of Organic Compounds by Silverstein</w:t>
      </w:r>
    </w:p>
    <w:p w:rsidR="00062C63" w:rsidRPr="002F082E" w:rsidRDefault="00062C63" w:rsidP="009D55EA">
      <w:pPr>
        <w:numPr>
          <w:ilvl w:val="0"/>
          <w:numId w:val="5"/>
        </w:numPr>
        <w:jc w:val="both"/>
        <w:rPr>
          <w:rFonts w:asciiTheme="minorHAnsi" w:hAnsiTheme="minorHAnsi" w:cstheme="minorHAnsi"/>
        </w:rPr>
      </w:pPr>
      <w:r w:rsidRPr="002F082E">
        <w:rPr>
          <w:rFonts w:asciiTheme="minorHAnsi" w:hAnsiTheme="minorHAnsi" w:cstheme="minorHAnsi"/>
        </w:rPr>
        <w:t xml:space="preserve"> HPTLC by P.D. Seth</w:t>
      </w:r>
    </w:p>
    <w:p w:rsidR="00062C63" w:rsidRPr="002F082E" w:rsidRDefault="00062C63" w:rsidP="009D55EA">
      <w:pPr>
        <w:numPr>
          <w:ilvl w:val="0"/>
          <w:numId w:val="5"/>
        </w:numPr>
        <w:jc w:val="both"/>
        <w:rPr>
          <w:rFonts w:asciiTheme="minorHAnsi" w:hAnsiTheme="minorHAnsi" w:cstheme="minorHAnsi"/>
        </w:rPr>
      </w:pPr>
      <w:r w:rsidRPr="002F082E">
        <w:rPr>
          <w:rFonts w:asciiTheme="minorHAnsi" w:hAnsiTheme="minorHAnsi" w:cstheme="minorHAnsi"/>
        </w:rPr>
        <w:t>Methods in Biotechnology, Natural Product Isolation by Sarker, Latif, Gray</w:t>
      </w:r>
    </w:p>
    <w:p w:rsidR="00062C63" w:rsidRPr="002F082E" w:rsidRDefault="00062C63" w:rsidP="009D55EA">
      <w:pPr>
        <w:numPr>
          <w:ilvl w:val="0"/>
          <w:numId w:val="5"/>
        </w:numPr>
        <w:jc w:val="both"/>
        <w:rPr>
          <w:rFonts w:asciiTheme="minorHAnsi" w:hAnsiTheme="minorHAnsi" w:cstheme="minorHAnsi"/>
        </w:rPr>
      </w:pPr>
      <w:r w:rsidRPr="002F082E">
        <w:rPr>
          <w:rFonts w:asciiTheme="minorHAnsi" w:hAnsiTheme="minorHAnsi" w:cstheme="minorHAnsi"/>
        </w:rPr>
        <w:t>Methods in Biotechnology, Natural Product Isolation by Richard Canell</w:t>
      </w:r>
    </w:p>
    <w:p w:rsidR="00062C63" w:rsidRPr="002F082E" w:rsidRDefault="00062C63" w:rsidP="009D55EA">
      <w:pPr>
        <w:numPr>
          <w:ilvl w:val="0"/>
          <w:numId w:val="5"/>
        </w:numPr>
        <w:jc w:val="both"/>
        <w:rPr>
          <w:rFonts w:asciiTheme="minorHAnsi" w:hAnsiTheme="minorHAnsi" w:cstheme="minorHAnsi"/>
        </w:rPr>
      </w:pPr>
      <w:r w:rsidRPr="002F082E">
        <w:rPr>
          <w:rFonts w:asciiTheme="minorHAnsi" w:hAnsiTheme="minorHAnsi" w:cstheme="minorHAnsi"/>
        </w:rPr>
        <w:t>Various Reviews and Research Papers</w:t>
      </w:r>
    </w:p>
    <w:p w:rsidR="00062C63" w:rsidRPr="00180BFA" w:rsidRDefault="00062C63" w:rsidP="00062C63">
      <w:pPr>
        <w:rPr>
          <w:rFonts w:asciiTheme="minorHAnsi" w:hAnsiTheme="minorHAnsi" w:cstheme="minorHAnsi"/>
        </w:rPr>
      </w:pPr>
    </w:p>
    <w:p w:rsidR="00761F56" w:rsidRDefault="00643A28" w:rsidP="00643A28">
      <w:pPr>
        <w:jc w:val="center"/>
        <w:rPr>
          <w:rFonts w:asciiTheme="minorHAnsi" w:hAnsiTheme="minorHAnsi" w:cstheme="minorHAnsi"/>
          <w:b/>
        </w:rPr>
      </w:pPr>
      <w:r w:rsidRPr="00180BFA">
        <w:rPr>
          <w:rFonts w:asciiTheme="minorHAnsi" w:hAnsiTheme="minorHAnsi" w:cstheme="minorHAnsi"/>
          <w:b/>
        </w:rPr>
        <w:br w:type="page"/>
      </w:r>
    </w:p>
    <w:p w:rsidR="00761F56" w:rsidRPr="00202B2C" w:rsidRDefault="00761F56" w:rsidP="00761F56">
      <w:pPr>
        <w:ind w:right="288"/>
        <w:jc w:val="center"/>
        <w:rPr>
          <w:rFonts w:asciiTheme="minorHAnsi" w:hAnsiTheme="minorHAnsi" w:cstheme="minorHAnsi"/>
          <w:b/>
          <w:spacing w:val="-2"/>
          <w:sz w:val="28"/>
          <w:szCs w:val="28"/>
        </w:rPr>
      </w:pPr>
      <w:r w:rsidRPr="00202B2C">
        <w:rPr>
          <w:rFonts w:asciiTheme="minorHAnsi" w:hAnsiTheme="minorHAnsi" w:cstheme="minorHAnsi"/>
          <w:b/>
          <w:spacing w:val="-2"/>
          <w:sz w:val="28"/>
          <w:szCs w:val="28"/>
        </w:rPr>
        <w:lastRenderedPageBreak/>
        <w:t>INSTITUTE OF SCIENCE &amp; TECHNOLOGY</w:t>
      </w:r>
    </w:p>
    <w:p w:rsidR="00643A28" w:rsidRPr="00180BFA" w:rsidRDefault="00643A28" w:rsidP="00643A28">
      <w:pPr>
        <w:jc w:val="center"/>
        <w:rPr>
          <w:rFonts w:asciiTheme="minorHAnsi" w:hAnsiTheme="minorHAnsi" w:cstheme="minorHAnsi"/>
          <w:b/>
          <w:bCs/>
        </w:rPr>
      </w:pPr>
      <w:r w:rsidRPr="00180BFA">
        <w:rPr>
          <w:rFonts w:asciiTheme="minorHAnsi" w:hAnsiTheme="minorHAnsi" w:cstheme="minorHAnsi"/>
          <w:b/>
          <w:spacing w:val="-2"/>
        </w:rPr>
        <w:t>JAWAHARLAL NEHRU TECHNOLOGICAL UNIVERSITY HYDERABAD</w:t>
      </w:r>
    </w:p>
    <w:p w:rsidR="00643A28" w:rsidRPr="00180BFA" w:rsidRDefault="00643A28" w:rsidP="00643A28">
      <w:pPr>
        <w:jc w:val="center"/>
        <w:rPr>
          <w:rFonts w:asciiTheme="minorHAnsi" w:hAnsiTheme="minorHAnsi" w:cstheme="minorHAnsi"/>
          <w:b/>
          <w:bCs/>
        </w:rPr>
      </w:pPr>
      <w:r w:rsidRPr="00180BFA">
        <w:rPr>
          <w:rFonts w:asciiTheme="minorHAnsi" w:hAnsiTheme="minorHAnsi" w:cstheme="minorHAnsi"/>
          <w:b/>
          <w:bCs/>
        </w:rPr>
        <w:t>I Year – I Sem M.Pharm (</w:t>
      </w:r>
      <w:r w:rsidRPr="00180BFA">
        <w:rPr>
          <w:rFonts w:asciiTheme="minorHAnsi" w:hAnsiTheme="minorHAnsi" w:cstheme="minorHAnsi"/>
          <w:b/>
        </w:rPr>
        <w:t>PAQA/QA</w:t>
      </w:r>
      <w:r w:rsidRPr="00180BFA">
        <w:rPr>
          <w:rFonts w:asciiTheme="minorHAnsi" w:hAnsiTheme="minorHAnsi" w:cstheme="minorHAnsi"/>
          <w:b/>
          <w:bCs/>
        </w:rPr>
        <w:t>)</w:t>
      </w:r>
    </w:p>
    <w:p w:rsidR="00643A28" w:rsidRPr="00180BFA" w:rsidRDefault="00643A28" w:rsidP="00643A28">
      <w:pPr>
        <w:jc w:val="center"/>
        <w:rPr>
          <w:rFonts w:asciiTheme="minorHAnsi" w:hAnsiTheme="minorHAnsi" w:cstheme="minorHAnsi"/>
        </w:rPr>
      </w:pPr>
    </w:p>
    <w:p w:rsidR="00643A28" w:rsidRPr="00180BFA" w:rsidRDefault="00FB0418" w:rsidP="00643A28">
      <w:pPr>
        <w:jc w:val="center"/>
        <w:rPr>
          <w:rFonts w:asciiTheme="minorHAnsi" w:hAnsiTheme="minorHAnsi" w:cstheme="minorHAnsi"/>
          <w:b/>
          <w:bCs/>
        </w:rPr>
      </w:pPr>
      <w:r w:rsidRPr="00180BFA">
        <w:rPr>
          <w:rFonts w:asciiTheme="minorHAnsi" w:hAnsiTheme="minorHAnsi" w:cstheme="minorHAnsi"/>
          <w:b/>
          <w:bCs/>
        </w:rPr>
        <w:t xml:space="preserve">CORE COURSE – II - </w:t>
      </w:r>
      <w:r w:rsidR="00643A28" w:rsidRPr="00180BFA">
        <w:rPr>
          <w:rFonts w:asciiTheme="minorHAnsi" w:hAnsiTheme="minorHAnsi" w:cstheme="minorHAnsi"/>
          <w:b/>
          <w:bCs/>
        </w:rPr>
        <w:t>ADVANCED PHARMACEUTICAL ANALYSIS – I</w:t>
      </w:r>
    </w:p>
    <w:p w:rsidR="00643A28" w:rsidRPr="00180BFA" w:rsidRDefault="00643A28" w:rsidP="00643A28">
      <w:pPr>
        <w:jc w:val="center"/>
        <w:rPr>
          <w:rFonts w:asciiTheme="minorHAnsi" w:hAnsiTheme="minorHAnsi" w:cstheme="minorHAnsi"/>
          <w:b/>
          <w:bCs/>
        </w:rPr>
      </w:pPr>
    </w:p>
    <w:p w:rsidR="00643A28" w:rsidRPr="00180BFA" w:rsidRDefault="00643A28" w:rsidP="002F082E">
      <w:pPr>
        <w:ind w:left="0" w:firstLine="0"/>
        <w:jc w:val="both"/>
        <w:rPr>
          <w:rFonts w:asciiTheme="minorHAnsi" w:hAnsiTheme="minorHAnsi" w:cstheme="minorHAnsi"/>
        </w:rPr>
      </w:pPr>
      <w:r w:rsidRPr="00180BFA">
        <w:rPr>
          <w:rFonts w:asciiTheme="minorHAnsi" w:hAnsiTheme="minorHAnsi" w:cstheme="minorHAnsi"/>
          <w:b/>
        </w:rPr>
        <w:t>Objective:</w:t>
      </w:r>
      <w:r w:rsidRPr="00180BFA">
        <w:rPr>
          <w:rFonts w:asciiTheme="minorHAnsi" w:hAnsiTheme="minorHAnsi" w:cstheme="minorHAnsi"/>
        </w:rPr>
        <w:t xml:space="preserve"> The principles and procedures for the </w:t>
      </w:r>
      <w:r w:rsidR="00EF47E2">
        <w:rPr>
          <w:rFonts w:asciiTheme="minorHAnsi" w:hAnsiTheme="minorHAnsi" w:cstheme="minorHAnsi"/>
        </w:rPr>
        <w:t xml:space="preserve">evaluation of </w:t>
      </w:r>
      <w:r w:rsidRPr="00180BFA">
        <w:rPr>
          <w:rFonts w:asciiTheme="minorHAnsi" w:hAnsiTheme="minorHAnsi" w:cstheme="minorHAnsi"/>
        </w:rPr>
        <w:t xml:space="preserve"> pharmaceutical bulk drugs and their formulations </w:t>
      </w:r>
      <w:r w:rsidR="00EF47E2">
        <w:rPr>
          <w:rFonts w:asciiTheme="minorHAnsi" w:hAnsiTheme="minorHAnsi" w:cstheme="minorHAnsi"/>
        </w:rPr>
        <w:t xml:space="preserve">are essential in the production and for safe use.  The techniques such as AAS, RIA, Microbiological and Dissolution methods are few that highlight the utility.  A few important general and specific reagents </w:t>
      </w:r>
      <w:r w:rsidR="007B2DEF">
        <w:rPr>
          <w:rFonts w:asciiTheme="minorHAnsi" w:hAnsiTheme="minorHAnsi" w:cstheme="minorHAnsi"/>
        </w:rPr>
        <w:t xml:space="preserve">illustrate thair applications in Advanced Pharmaceutical Analysis – I.  </w:t>
      </w:r>
    </w:p>
    <w:p w:rsidR="00643A28" w:rsidRPr="00180BFA" w:rsidRDefault="00643A28" w:rsidP="00643A28">
      <w:pPr>
        <w:jc w:val="both"/>
        <w:rPr>
          <w:rFonts w:asciiTheme="minorHAnsi" w:hAnsiTheme="minorHAnsi" w:cstheme="minorHAnsi"/>
          <w:b/>
          <w:bCs/>
        </w:rPr>
      </w:pPr>
    </w:p>
    <w:p w:rsidR="00643A28" w:rsidRDefault="00643A28" w:rsidP="00643A28">
      <w:pPr>
        <w:jc w:val="both"/>
        <w:rPr>
          <w:rFonts w:asciiTheme="minorHAnsi" w:hAnsiTheme="minorHAnsi" w:cstheme="minorHAnsi"/>
          <w:b/>
          <w:bCs/>
        </w:rPr>
      </w:pPr>
      <w:r w:rsidRPr="00180BFA">
        <w:rPr>
          <w:rFonts w:asciiTheme="minorHAnsi" w:hAnsiTheme="minorHAnsi" w:cstheme="minorHAnsi"/>
          <w:b/>
          <w:bCs/>
        </w:rPr>
        <w:t>UNIT I</w:t>
      </w:r>
    </w:p>
    <w:p w:rsidR="006261E0" w:rsidRPr="00180BFA" w:rsidRDefault="006261E0" w:rsidP="00643A28">
      <w:pPr>
        <w:jc w:val="both"/>
        <w:rPr>
          <w:rFonts w:asciiTheme="minorHAnsi" w:hAnsiTheme="minorHAnsi" w:cstheme="minorHAnsi"/>
          <w:b/>
          <w:bCs/>
        </w:rPr>
      </w:pPr>
    </w:p>
    <w:p w:rsidR="00643A28" w:rsidRDefault="00643A28" w:rsidP="002F082E">
      <w:pPr>
        <w:ind w:left="0" w:firstLine="0"/>
        <w:jc w:val="both"/>
        <w:rPr>
          <w:rFonts w:asciiTheme="minorHAnsi" w:hAnsiTheme="minorHAnsi" w:cstheme="minorHAnsi"/>
        </w:rPr>
      </w:pPr>
      <w:r w:rsidRPr="00180BFA">
        <w:rPr>
          <w:rFonts w:asciiTheme="minorHAnsi" w:hAnsiTheme="minorHAnsi" w:cstheme="minorHAnsi"/>
        </w:rPr>
        <w:t>Principles and procedures involved in the determination of the official compounds in IP with the following analytical techniques</w:t>
      </w:r>
    </w:p>
    <w:p w:rsidR="002F082E" w:rsidRPr="00180BFA" w:rsidRDefault="002F082E" w:rsidP="002F082E">
      <w:pPr>
        <w:ind w:left="0" w:firstLine="0"/>
        <w:jc w:val="both"/>
        <w:rPr>
          <w:rFonts w:asciiTheme="minorHAnsi" w:hAnsiTheme="minorHAnsi" w:cstheme="minorHAnsi"/>
        </w:rPr>
      </w:pPr>
    </w:p>
    <w:p w:rsidR="00643A28" w:rsidRPr="00180BFA" w:rsidRDefault="00643A28" w:rsidP="002F082E">
      <w:pPr>
        <w:numPr>
          <w:ilvl w:val="1"/>
          <w:numId w:val="1"/>
        </w:numPr>
        <w:tabs>
          <w:tab w:val="left" w:pos="270"/>
        </w:tabs>
        <w:ind w:hanging="1440"/>
        <w:jc w:val="both"/>
        <w:rPr>
          <w:rFonts w:asciiTheme="minorHAnsi" w:hAnsiTheme="minorHAnsi" w:cstheme="minorHAnsi"/>
        </w:rPr>
      </w:pPr>
      <w:r w:rsidRPr="00180BFA">
        <w:rPr>
          <w:rFonts w:asciiTheme="minorHAnsi" w:hAnsiTheme="minorHAnsi" w:cstheme="minorHAnsi"/>
        </w:rPr>
        <w:t>Non-aqueous</w:t>
      </w:r>
      <w:r w:rsidRPr="00180BFA">
        <w:rPr>
          <w:rFonts w:asciiTheme="minorHAnsi" w:hAnsiTheme="minorHAnsi" w:cstheme="minorHAnsi"/>
        </w:rPr>
        <w:tab/>
      </w:r>
      <w:r w:rsidRPr="00180BFA">
        <w:rPr>
          <w:rFonts w:asciiTheme="minorHAnsi" w:hAnsiTheme="minorHAnsi" w:cstheme="minorHAnsi"/>
        </w:rPr>
        <w:tab/>
      </w:r>
      <w:r w:rsidRPr="00180BFA">
        <w:rPr>
          <w:rFonts w:asciiTheme="minorHAnsi" w:hAnsiTheme="minorHAnsi" w:cstheme="minorHAnsi"/>
        </w:rPr>
        <w:tab/>
      </w:r>
      <w:r w:rsidRPr="00180BFA">
        <w:rPr>
          <w:rFonts w:asciiTheme="minorHAnsi" w:hAnsiTheme="minorHAnsi" w:cstheme="minorHAnsi"/>
        </w:rPr>
        <w:tab/>
      </w:r>
      <w:r w:rsidRPr="00180BFA">
        <w:rPr>
          <w:rFonts w:asciiTheme="minorHAnsi" w:hAnsiTheme="minorHAnsi" w:cstheme="minorHAnsi"/>
        </w:rPr>
        <w:tab/>
        <w:t>C. Complexometric</w:t>
      </w:r>
    </w:p>
    <w:p w:rsidR="00643A28" w:rsidRPr="00180BFA" w:rsidRDefault="00643A28" w:rsidP="002F082E">
      <w:pPr>
        <w:numPr>
          <w:ilvl w:val="1"/>
          <w:numId w:val="1"/>
        </w:numPr>
        <w:tabs>
          <w:tab w:val="left" w:pos="270"/>
        </w:tabs>
        <w:ind w:hanging="1440"/>
        <w:jc w:val="both"/>
        <w:rPr>
          <w:rFonts w:asciiTheme="minorHAnsi" w:hAnsiTheme="minorHAnsi" w:cstheme="minorHAnsi"/>
        </w:rPr>
      </w:pPr>
      <w:r w:rsidRPr="00180BFA">
        <w:rPr>
          <w:rFonts w:asciiTheme="minorHAnsi" w:hAnsiTheme="minorHAnsi" w:cstheme="minorHAnsi"/>
        </w:rPr>
        <w:t xml:space="preserve">Oxidation-reduction </w:t>
      </w:r>
      <w:r w:rsidRPr="00180BFA">
        <w:rPr>
          <w:rFonts w:asciiTheme="minorHAnsi" w:hAnsiTheme="minorHAnsi" w:cstheme="minorHAnsi"/>
        </w:rPr>
        <w:tab/>
      </w:r>
      <w:r w:rsidRPr="00180BFA">
        <w:rPr>
          <w:rFonts w:asciiTheme="minorHAnsi" w:hAnsiTheme="minorHAnsi" w:cstheme="minorHAnsi"/>
        </w:rPr>
        <w:tab/>
      </w:r>
      <w:r w:rsidRPr="00180BFA">
        <w:rPr>
          <w:rFonts w:asciiTheme="minorHAnsi" w:hAnsiTheme="minorHAnsi" w:cstheme="minorHAnsi"/>
        </w:rPr>
        <w:tab/>
      </w:r>
      <w:r w:rsidRPr="00180BFA">
        <w:rPr>
          <w:rFonts w:asciiTheme="minorHAnsi" w:hAnsiTheme="minorHAnsi" w:cstheme="minorHAnsi"/>
        </w:rPr>
        <w:tab/>
        <w:t>D. Diazotization methods</w:t>
      </w:r>
    </w:p>
    <w:p w:rsidR="00643A28" w:rsidRPr="00180BFA" w:rsidRDefault="00643A28" w:rsidP="00643A28">
      <w:pPr>
        <w:jc w:val="both"/>
        <w:rPr>
          <w:rFonts w:asciiTheme="minorHAnsi" w:hAnsiTheme="minorHAnsi" w:cstheme="minorHAnsi"/>
          <w:b/>
          <w:bCs/>
        </w:rPr>
      </w:pPr>
    </w:p>
    <w:p w:rsidR="00643A28" w:rsidRDefault="00643A28" w:rsidP="00643A28">
      <w:pPr>
        <w:jc w:val="both"/>
        <w:rPr>
          <w:rFonts w:asciiTheme="minorHAnsi" w:hAnsiTheme="minorHAnsi" w:cstheme="minorHAnsi"/>
          <w:b/>
          <w:bCs/>
        </w:rPr>
      </w:pPr>
      <w:r w:rsidRPr="00180BFA">
        <w:rPr>
          <w:rFonts w:asciiTheme="minorHAnsi" w:hAnsiTheme="minorHAnsi" w:cstheme="minorHAnsi"/>
          <w:b/>
          <w:bCs/>
        </w:rPr>
        <w:t>UNIT II</w:t>
      </w:r>
    </w:p>
    <w:p w:rsidR="006261E0" w:rsidRPr="00180BFA" w:rsidRDefault="006261E0" w:rsidP="00643A28">
      <w:pPr>
        <w:jc w:val="both"/>
        <w:rPr>
          <w:rFonts w:asciiTheme="minorHAnsi" w:hAnsiTheme="minorHAnsi" w:cstheme="minorHAnsi"/>
          <w:b/>
          <w:bCs/>
        </w:rPr>
      </w:pPr>
    </w:p>
    <w:p w:rsidR="00643A28" w:rsidRDefault="00643A28" w:rsidP="002F082E">
      <w:pPr>
        <w:ind w:left="0" w:firstLine="0"/>
        <w:jc w:val="both"/>
        <w:rPr>
          <w:rFonts w:asciiTheme="minorHAnsi" w:hAnsiTheme="minorHAnsi" w:cstheme="minorHAnsi"/>
        </w:rPr>
      </w:pPr>
      <w:r w:rsidRPr="00180BFA">
        <w:rPr>
          <w:rFonts w:asciiTheme="minorHAnsi" w:hAnsiTheme="minorHAnsi" w:cstheme="minorHAnsi"/>
        </w:rPr>
        <w:t>A detailed study of the principles and procedures involved in the quantitative determination of the following organic functional groups</w:t>
      </w:r>
    </w:p>
    <w:p w:rsidR="002F082E" w:rsidRPr="00180BFA" w:rsidRDefault="002F082E" w:rsidP="002F082E">
      <w:pPr>
        <w:ind w:left="0" w:firstLine="0"/>
        <w:jc w:val="both"/>
        <w:rPr>
          <w:rFonts w:asciiTheme="minorHAnsi" w:hAnsiTheme="minorHAnsi" w:cstheme="minorHAnsi"/>
        </w:rPr>
      </w:pPr>
    </w:p>
    <w:p w:rsidR="00643A28" w:rsidRPr="00180BFA" w:rsidRDefault="00643A28" w:rsidP="002F082E">
      <w:pPr>
        <w:numPr>
          <w:ilvl w:val="2"/>
          <w:numId w:val="1"/>
        </w:numPr>
        <w:tabs>
          <w:tab w:val="clear" w:pos="2160"/>
          <w:tab w:val="left" w:pos="360"/>
        </w:tabs>
        <w:ind w:left="180"/>
        <w:jc w:val="both"/>
        <w:rPr>
          <w:rFonts w:asciiTheme="minorHAnsi" w:hAnsiTheme="minorHAnsi" w:cstheme="minorHAnsi"/>
        </w:rPr>
      </w:pPr>
      <w:r w:rsidRPr="00180BFA">
        <w:rPr>
          <w:rFonts w:asciiTheme="minorHAnsi" w:hAnsiTheme="minorHAnsi" w:cstheme="minorHAnsi"/>
        </w:rPr>
        <w:t>Amines</w:t>
      </w:r>
      <w:r w:rsidRPr="00180BFA">
        <w:rPr>
          <w:rFonts w:asciiTheme="minorHAnsi" w:hAnsiTheme="minorHAnsi" w:cstheme="minorHAnsi"/>
        </w:rPr>
        <w:tab/>
      </w:r>
      <w:r w:rsidRPr="00180BFA">
        <w:rPr>
          <w:rFonts w:asciiTheme="minorHAnsi" w:hAnsiTheme="minorHAnsi" w:cstheme="minorHAnsi"/>
        </w:rPr>
        <w:tab/>
      </w:r>
      <w:r w:rsidRPr="00180BFA">
        <w:rPr>
          <w:rFonts w:asciiTheme="minorHAnsi" w:hAnsiTheme="minorHAnsi" w:cstheme="minorHAnsi"/>
        </w:rPr>
        <w:tab/>
      </w:r>
      <w:r w:rsidRPr="00180BFA">
        <w:rPr>
          <w:rFonts w:asciiTheme="minorHAnsi" w:hAnsiTheme="minorHAnsi" w:cstheme="minorHAnsi"/>
        </w:rPr>
        <w:tab/>
        <w:t xml:space="preserve">            C. Carbonyl compounds</w:t>
      </w:r>
    </w:p>
    <w:p w:rsidR="00643A28" w:rsidRPr="00180BFA" w:rsidRDefault="00643A28" w:rsidP="002F082E">
      <w:pPr>
        <w:numPr>
          <w:ilvl w:val="2"/>
          <w:numId w:val="1"/>
        </w:numPr>
        <w:tabs>
          <w:tab w:val="clear" w:pos="2160"/>
          <w:tab w:val="left" w:pos="360"/>
        </w:tabs>
        <w:ind w:left="180"/>
        <w:jc w:val="both"/>
        <w:rPr>
          <w:rFonts w:asciiTheme="minorHAnsi" w:hAnsiTheme="minorHAnsi" w:cstheme="minorHAnsi"/>
        </w:rPr>
      </w:pPr>
      <w:r w:rsidRPr="00180BFA">
        <w:rPr>
          <w:rFonts w:asciiTheme="minorHAnsi" w:hAnsiTheme="minorHAnsi" w:cstheme="minorHAnsi"/>
        </w:rPr>
        <w:t>Esters</w:t>
      </w:r>
      <w:r w:rsidRPr="00180BFA">
        <w:rPr>
          <w:rFonts w:asciiTheme="minorHAnsi" w:hAnsiTheme="minorHAnsi" w:cstheme="minorHAnsi"/>
        </w:rPr>
        <w:tab/>
      </w:r>
      <w:r w:rsidRPr="00180BFA">
        <w:rPr>
          <w:rFonts w:asciiTheme="minorHAnsi" w:hAnsiTheme="minorHAnsi" w:cstheme="minorHAnsi"/>
        </w:rPr>
        <w:tab/>
      </w:r>
      <w:r w:rsidRPr="00180BFA">
        <w:rPr>
          <w:rFonts w:asciiTheme="minorHAnsi" w:hAnsiTheme="minorHAnsi" w:cstheme="minorHAnsi"/>
        </w:rPr>
        <w:tab/>
      </w:r>
      <w:r w:rsidRPr="00180BFA">
        <w:rPr>
          <w:rFonts w:asciiTheme="minorHAnsi" w:hAnsiTheme="minorHAnsi" w:cstheme="minorHAnsi"/>
        </w:rPr>
        <w:tab/>
        <w:t xml:space="preserve">            D. Hydroxy and carboxyl </w:t>
      </w:r>
    </w:p>
    <w:p w:rsidR="00643A28" w:rsidRPr="00180BFA" w:rsidRDefault="00643A28" w:rsidP="00643A28">
      <w:pPr>
        <w:jc w:val="both"/>
        <w:rPr>
          <w:rFonts w:asciiTheme="minorHAnsi" w:hAnsiTheme="minorHAnsi" w:cstheme="minorHAnsi"/>
          <w:b/>
          <w:bCs/>
        </w:rPr>
      </w:pPr>
    </w:p>
    <w:p w:rsidR="00643A28" w:rsidRDefault="00643A28" w:rsidP="00643A28">
      <w:pPr>
        <w:jc w:val="both"/>
        <w:rPr>
          <w:rFonts w:asciiTheme="minorHAnsi" w:hAnsiTheme="minorHAnsi" w:cstheme="minorHAnsi"/>
          <w:b/>
          <w:bCs/>
        </w:rPr>
      </w:pPr>
      <w:r w:rsidRPr="00180BFA">
        <w:rPr>
          <w:rFonts w:asciiTheme="minorHAnsi" w:hAnsiTheme="minorHAnsi" w:cstheme="minorHAnsi"/>
          <w:b/>
          <w:bCs/>
        </w:rPr>
        <w:t xml:space="preserve">UNIT III </w:t>
      </w:r>
    </w:p>
    <w:p w:rsidR="006261E0" w:rsidRPr="00180BFA" w:rsidRDefault="006261E0" w:rsidP="00643A28">
      <w:pPr>
        <w:jc w:val="both"/>
        <w:rPr>
          <w:rFonts w:asciiTheme="minorHAnsi" w:hAnsiTheme="minorHAnsi" w:cstheme="minorHAnsi"/>
          <w:b/>
          <w:bCs/>
        </w:rPr>
      </w:pPr>
    </w:p>
    <w:p w:rsidR="00643A28" w:rsidRPr="00180BFA" w:rsidRDefault="00643A28" w:rsidP="002F082E">
      <w:pPr>
        <w:ind w:left="0" w:firstLine="0"/>
        <w:jc w:val="both"/>
        <w:rPr>
          <w:rFonts w:asciiTheme="minorHAnsi" w:hAnsiTheme="minorHAnsi" w:cstheme="minorHAnsi"/>
        </w:rPr>
      </w:pPr>
      <w:r w:rsidRPr="00180BFA">
        <w:rPr>
          <w:rFonts w:asciiTheme="minorHAnsi" w:hAnsiTheme="minorHAnsi" w:cstheme="minorHAnsi"/>
        </w:rPr>
        <w:t>Principles and procedures involved in using the following reagents in the determination of pharmaceutical dosage forms official in IP</w:t>
      </w:r>
    </w:p>
    <w:p w:rsidR="00643A28" w:rsidRPr="00180BFA" w:rsidRDefault="00643A28" w:rsidP="002F082E">
      <w:pPr>
        <w:numPr>
          <w:ilvl w:val="0"/>
          <w:numId w:val="2"/>
        </w:numPr>
        <w:ind w:left="1260" w:hanging="720"/>
        <w:jc w:val="both"/>
        <w:rPr>
          <w:rFonts w:asciiTheme="minorHAnsi" w:hAnsiTheme="minorHAnsi" w:cstheme="minorHAnsi"/>
        </w:rPr>
      </w:pPr>
      <w:r w:rsidRPr="00180BFA">
        <w:rPr>
          <w:rFonts w:asciiTheme="minorHAnsi" w:hAnsiTheme="minorHAnsi" w:cstheme="minorHAnsi"/>
        </w:rPr>
        <w:t>MBTH (3-methyl-2-benzothiazolone hydrazone)</w:t>
      </w:r>
    </w:p>
    <w:p w:rsidR="00643A28" w:rsidRPr="00180BFA" w:rsidRDefault="00643A28" w:rsidP="002F082E">
      <w:pPr>
        <w:numPr>
          <w:ilvl w:val="0"/>
          <w:numId w:val="2"/>
        </w:numPr>
        <w:tabs>
          <w:tab w:val="left" w:pos="180"/>
          <w:tab w:val="left" w:pos="360"/>
        </w:tabs>
        <w:ind w:left="1260" w:hanging="720"/>
        <w:jc w:val="both"/>
        <w:rPr>
          <w:rFonts w:asciiTheme="minorHAnsi" w:hAnsiTheme="minorHAnsi" w:cstheme="minorHAnsi"/>
        </w:rPr>
      </w:pPr>
      <w:r w:rsidRPr="00180BFA">
        <w:rPr>
          <w:rFonts w:asciiTheme="minorHAnsi" w:hAnsiTheme="minorHAnsi" w:cstheme="minorHAnsi"/>
        </w:rPr>
        <w:t>F.C. Reagent (Folin-Ciocalteu)</w:t>
      </w:r>
    </w:p>
    <w:p w:rsidR="00643A28" w:rsidRPr="00180BFA" w:rsidRDefault="00643A28" w:rsidP="002F082E">
      <w:pPr>
        <w:numPr>
          <w:ilvl w:val="0"/>
          <w:numId w:val="2"/>
        </w:numPr>
        <w:tabs>
          <w:tab w:val="left" w:pos="180"/>
          <w:tab w:val="left" w:pos="360"/>
        </w:tabs>
        <w:ind w:left="1260" w:hanging="720"/>
        <w:jc w:val="both"/>
        <w:rPr>
          <w:rFonts w:asciiTheme="minorHAnsi" w:hAnsiTheme="minorHAnsi" w:cstheme="minorHAnsi"/>
          <w:lang w:val="pt-BR"/>
        </w:rPr>
      </w:pPr>
      <w:r w:rsidRPr="00180BFA">
        <w:rPr>
          <w:rFonts w:asciiTheme="minorHAnsi" w:hAnsiTheme="minorHAnsi" w:cstheme="minorHAnsi"/>
          <w:lang w:val="pt-BR"/>
        </w:rPr>
        <w:t>PDAB (</w:t>
      </w:r>
      <w:r w:rsidRPr="00180BFA">
        <w:rPr>
          <w:rFonts w:asciiTheme="minorHAnsi" w:hAnsiTheme="minorHAnsi" w:cstheme="minorHAnsi"/>
          <w:i/>
          <w:lang w:val="pt-BR"/>
        </w:rPr>
        <w:t>para-</w:t>
      </w:r>
      <w:r w:rsidRPr="00180BFA">
        <w:rPr>
          <w:rFonts w:asciiTheme="minorHAnsi" w:hAnsiTheme="minorHAnsi" w:cstheme="minorHAnsi"/>
          <w:lang w:val="pt-BR"/>
        </w:rPr>
        <w:t>Dimethyl Amino Benzaldehyde)</w:t>
      </w:r>
    </w:p>
    <w:p w:rsidR="00643A28" w:rsidRPr="00180BFA" w:rsidRDefault="00643A28" w:rsidP="002F082E">
      <w:pPr>
        <w:numPr>
          <w:ilvl w:val="0"/>
          <w:numId w:val="2"/>
        </w:numPr>
        <w:tabs>
          <w:tab w:val="left" w:pos="180"/>
          <w:tab w:val="left" w:pos="360"/>
        </w:tabs>
        <w:ind w:left="1260" w:hanging="720"/>
        <w:jc w:val="both"/>
        <w:rPr>
          <w:rFonts w:asciiTheme="minorHAnsi" w:hAnsiTheme="minorHAnsi" w:cstheme="minorHAnsi"/>
        </w:rPr>
      </w:pPr>
      <w:r w:rsidRPr="00180BFA">
        <w:rPr>
          <w:rFonts w:asciiTheme="minorHAnsi" w:hAnsiTheme="minorHAnsi" w:cstheme="minorHAnsi"/>
        </w:rPr>
        <w:t xml:space="preserve">2, 3, 5 - </w:t>
      </w:r>
      <w:r w:rsidRPr="00180BFA">
        <w:rPr>
          <w:rFonts w:asciiTheme="minorHAnsi" w:hAnsiTheme="minorHAnsi" w:cstheme="minorHAnsi"/>
          <w:i/>
        </w:rPr>
        <w:t>tri</w:t>
      </w:r>
      <w:r w:rsidRPr="00180BFA">
        <w:rPr>
          <w:rFonts w:asciiTheme="minorHAnsi" w:hAnsiTheme="minorHAnsi" w:cstheme="minorHAnsi"/>
        </w:rPr>
        <w:t xml:space="preserve"> Phenyltetrazolium salt</w:t>
      </w:r>
    </w:p>
    <w:p w:rsidR="00643A28" w:rsidRPr="00180BFA" w:rsidRDefault="00643A28" w:rsidP="002F082E">
      <w:pPr>
        <w:numPr>
          <w:ilvl w:val="0"/>
          <w:numId w:val="2"/>
        </w:numPr>
        <w:tabs>
          <w:tab w:val="left" w:pos="180"/>
          <w:tab w:val="left" w:pos="360"/>
        </w:tabs>
        <w:ind w:left="1260" w:hanging="720"/>
        <w:jc w:val="both"/>
        <w:rPr>
          <w:rFonts w:asciiTheme="minorHAnsi" w:hAnsiTheme="minorHAnsi" w:cstheme="minorHAnsi"/>
        </w:rPr>
      </w:pPr>
      <w:r w:rsidRPr="00180BFA">
        <w:rPr>
          <w:rFonts w:asciiTheme="minorHAnsi" w:hAnsiTheme="minorHAnsi" w:cstheme="minorHAnsi"/>
        </w:rPr>
        <w:t xml:space="preserve">2,6 </w:t>
      </w:r>
      <w:r w:rsidRPr="00180BFA">
        <w:rPr>
          <w:rFonts w:asciiTheme="minorHAnsi" w:hAnsiTheme="minorHAnsi" w:cstheme="minorHAnsi"/>
          <w:i/>
        </w:rPr>
        <w:t>di -</w:t>
      </w:r>
      <w:r w:rsidRPr="00180BFA">
        <w:rPr>
          <w:rFonts w:asciiTheme="minorHAnsi" w:hAnsiTheme="minorHAnsi" w:cstheme="minorHAnsi"/>
        </w:rPr>
        <w:t xml:space="preserve"> Chloroquinone Chlorimide</w:t>
      </w:r>
    </w:p>
    <w:p w:rsidR="00643A28" w:rsidRPr="00180BFA" w:rsidRDefault="00643A28" w:rsidP="002F082E">
      <w:pPr>
        <w:numPr>
          <w:ilvl w:val="0"/>
          <w:numId w:val="2"/>
        </w:numPr>
        <w:tabs>
          <w:tab w:val="left" w:pos="180"/>
          <w:tab w:val="left" w:pos="360"/>
        </w:tabs>
        <w:ind w:left="1260" w:hanging="720"/>
        <w:jc w:val="both"/>
        <w:rPr>
          <w:rFonts w:asciiTheme="minorHAnsi" w:hAnsiTheme="minorHAnsi" w:cstheme="minorHAnsi"/>
        </w:rPr>
      </w:pPr>
      <w:r w:rsidRPr="00180BFA">
        <w:rPr>
          <w:rFonts w:asciiTheme="minorHAnsi" w:hAnsiTheme="minorHAnsi" w:cstheme="minorHAnsi"/>
          <w:i/>
        </w:rPr>
        <w:t>N</w:t>
      </w:r>
      <w:r w:rsidRPr="00180BFA">
        <w:rPr>
          <w:rFonts w:asciiTheme="minorHAnsi" w:hAnsiTheme="minorHAnsi" w:cstheme="minorHAnsi"/>
        </w:rPr>
        <w:t xml:space="preserve"> - (1-naphthyl) ethylenediamine dihydrochloride (B.M. Reagent)</w:t>
      </w:r>
    </w:p>
    <w:p w:rsidR="00643A28" w:rsidRDefault="00643A28" w:rsidP="00643A28">
      <w:pPr>
        <w:ind w:left="720" w:firstLine="720"/>
        <w:jc w:val="both"/>
        <w:rPr>
          <w:rFonts w:asciiTheme="minorHAnsi" w:hAnsiTheme="minorHAnsi" w:cstheme="minorHAnsi"/>
        </w:rPr>
      </w:pPr>
    </w:p>
    <w:p w:rsidR="006261E0" w:rsidRPr="00180BFA" w:rsidRDefault="006261E0" w:rsidP="00643A28">
      <w:pPr>
        <w:ind w:left="720" w:firstLine="720"/>
        <w:jc w:val="both"/>
        <w:rPr>
          <w:rFonts w:asciiTheme="minorHAnsi" w:hAnsiTheme="minorHAnsi" w:cstheme="minorHAnsi"/>
        </w:rPr>
      </w:pPr>
    </w:p>
    <w:p w:rsidR="00643A28" w:rsidRDefault="00643A28" w:rsidP="00643A28">
      <w:pPr>
        <w:autoSpaceDE w:val="0"/>
        <w:autoSpaceDN w:val="0"/>
        <w:adjustRightInd w:val="0"/>
        <w:rPr>
          <w:rFonts w:asciiTheme="minorHAnsi" w:hAnsiTheme="minorHAnsi" w:cstheme="minorHAnsi"/>
          <w:b/>
        </w:rPr>
      </w:pPr>
      <w:r w:rsidRPr="00180BFA">
        <w:rPr>
          <w:rFonts w:asciiTheme="minorHAnsi" w:hAnsiTheme="minorHAnsi" w:cstheme="minorHAnsi"/>
          <w:b/>
        </w:rPr>
        <w:t>UNIT-IV</w:t>
      </w:r>
    </w:p>
    <w:p w:rsidR="006261E0" w:rsidRPr="00180BFA" w:rsidRDefault="006261E0" w:rsidP="00643A28">
      <w:pPr>
        <w:autoSpaceDE w:val="0"/>
        <w:autoSpaceDN w:val="0"/>
        <w:adjustRightInd w:val="0"/>
        <w:rPr>
          <w:rFonts w:asciiTheme="minorHAnsi" w:hAnsiTheme="minorHAnsi" w:cstheme="minorHAnsi"/>
          <w:b/>
        </w:rPr>
      </w:pPr>
    </w:p>
    <w:p w:rsidR="00643A28" w:rsidRPr="002F082E" w:rsidRDefault="00643A28" w:rsidP="00E21D7A">
      <w:pPr>
        <w:pStyle w:val="ListParagraph"/>
        <w:numPr>
          <w:ilvl w:val="0"/>
          <w:numId w:val="22"/>
        </w:numPr>
        <w:autoSpaceDE w:val="0"/>
        <w:autoSpaceDN w:val="0"/>
        <w:adjustRightInd w:val="0"/>
        <w:ind w:right="-306"/>
        <w:jc w:val="both"/>
        <w:rPr>
          <w:rFonts w:asciiTheme="minorHAnsi" w:hAnsiTheme="minorHAnsi" w:cstheme="minorHAnsi"/>
        </w:rPr>
      </w:pPr>
      <w:r w:rsidRPr="002F082E">
        <w:rPr>
          <w:rFonts w:asciiTheme="minorHAnsi" w:hAnsiTheme="minorHAnsi" w:cstheme="minorHAnsi"/>
          <w:b/>
          <w:bCs/>
        </w:rPr>
        <w:t xml:space="preserve">Atomic Absorption Spectrometry (AAS): </w:t>
      </w:r>
      <w:r w:rsidRPr="002F082E">
        <w:rPr>
          <w:rFonts w:asciiTheme="minorHAnsi" w:hAnsiTheme="minorHAnsi" w:cstheme="minorHAnsi"/>
        </w:rPr>
        <w:t>Principle, instrumentation, sample automization    techniques, interferences. Elemental analysis such as determination of Sodium, Potassium,    Calcium, Chlorine, Bromine and Iodine.</w:t>
      </w:r>
    </w:p>
    <w:p w:rsidR="00643A28" w:rsidRPr="002F082E" w:rsidRDefault="00643A28" w:rsidP="00E21D7A">
      <w:pPr>
        <w:pStyle w:val="ListParagraph"/>
        <w:numPr>
          <w:ilvl w:val="0"/>
          <w:numId w:val="22"/>
        </w:numPr>
        <w:autoSpaceDE w:val="0"/>
        <w:autoSpaceDN w:val="0"/>
        <w:adjustRightInd w:val="0"/>
        <w:jc w:val="both"/>
        <w:rPr>
          <w:rFonts w:asciiTheme="minorHAnsi" w:hAnsiTheme="minorHAnsi" w:cstheme="minorHAnsi"/>
        </w:rPr>
      </w:pPr>
      <w:r w:rsidRPr="002F082E">
        <w:rPr>
          <w:rFonts w:asciiTheme="minorHAnsi" w:hAnsiTheme="minorHAnsi" w:cstheme="minorHAnsi"/>
          <w:b/>
          <w:bCs/>
        </w:rPr>
        <w:t xml:space="preserve">Radio chemical methods including RIA: </w:t>
      </w:r>
      <w:r w:rsidRPr="002F082E">
        <w:rPr>
          <w:rFonts w:asciiTheme="minorHAnsi" w:hAnsiTheme="minorHAnsi" w:cstheme="minorHAnsi"/>
        </w:rPr>
        <w:t>Radio Active Isotopes, tagging of compounds, Labeled Reagents, Isotope dilution Analysis, Scintillation counter, RIA.</w:t>
      </w:r>
    </w:p>
    <w:p w:rsidR="00643A28" w:rsidRDefault="00643A28" w:rsidP="00643A28">
      <w:pPr>
        <w:autoSpaceDE w:val="0"/>
        <w:autoSpaceDN w:val="0"/>
        <w:adjustRightInd w:val="0"/>
        <w:rPr>
          <w:rFonts w:asciiTheme="minorHAnsi" w:hAnsiTheme="minorHAnsi" w:cstheme="minorHAnsi"/>
          <w:b/>
        </w:rPr>
      </w:pPr>
      <w:r w:rsidRPr="00180BFA">
        <w:rPr>
          <w:rFonts w:asciiTheme="minorHAnsi" w:hAnsiTheme="minorHAnsi" w:cstheme="minorHAnsi"/>
          <w:b/>
        </w:rPr>
        <w:lastRenderedPageBreak/>
        <w:t>UNIT-V</w:t>
      </w:r>
    </w:p>
    <w:p w:rsidR="006261E0" w:rsidRPr="00180BFA" w:rsidRDefault="006261E0" w:rsidP="00643A28">
      <w:pPr>
        <w:autoSpaceDE w:val="0"/>
        <w:autoSpaceDN w:val="0"/>
        <w:adjustRightInd w:val="0"/>
        <w:rPr>
          <w:rFonts w:asciiTheme="minorHAnsi" w:hAnsiTheme="minorHAnsi" w:cstheme="minorHAnsi"/>
          <w:b/>
        </w:rPr>
      </w:pPr>
    </w:p>
    <w:p w:rsidR="00643A28" w:rsidRPr="002F082E" w:rsidRDefault="00643A28" w:rsidP="00E21D7A">
      <w:pPr>
        <w:pStyle w:val="ListParagraph"/>
        <w:numPr>
          <w:ilvl w:val="0"/>
          <w:numId w:val="23"/>
        </w:numPr>
        <w:autoSpaceDE w:val="0"/>
        <w:autoSpaceDN w:val="0"/>
        <w:adjustRightInd w:val="0"/>
        <w:jc w:val="both"/>
        <w:rPr>
          <w:rFonts w:asciiTheme="minorHAnsi" w:hAnsiTheme="minorHAnsi" w:cstheme="minorHAnsi"/>
        </w:rPr>
      </w:pPr>
      <w:r w:rsidRPr="002F082E">
        <w:rPr>
          <w:rFonts w:asciiTheme="minorHAnsi" w:hAnsiTheme="minorHAnsi" w:cstheme="minorHAnsi"/>
          <w:b/>
          <w:bCs/>
        </w:rPr>
        <w:t xml:space="preserve">Dissolution Method Development: </w:t>
      </w:r>
      <w:r w:rsidRPr="002F082E">
        <w:rPr>
          <w:rFonts w:asciiTheme="minorHAnsi" w:hAnsiTheme="minorHAnsi" w:cstheme="minorHAnsi"/>
        </w:rPr>
        <w:t>Physical and Chemical Properties of API, Dissolution Apparatus Selection, Dissolution Medium Selection, Key Operating Parameters, Method    Optimization, Validation, Automated Systems.</w:t>
      </w:r>
    </w:p>
    <w:p w:rsidR="00D45D67" w:rsidRDefault="00643A28" w:rsidP="00E21D7A">
      <w:pPr>
        <w:pStyle w:val="ListParagraph"/>
        <w:numPr>
          <w:ilvl w:val="0"/>
          <w:numId w:val="23"/>
        </w:numPr>
        <w:autoSpaceDE w:val="0"/>
        <w:autoSpaceDN w:val="0"/>
        <w:adjustRightInd w:val="0"/>
        <w:jc w:val="both"/>
        <w:rPr>
          <w:rFonts w:asciiTheme="minorHAnsi" w:hAnsiTheme="minorHAnsi" w:cstheme="minorHAnsi"/>
        </w:rPr>
      </w:pPr>
      <w:r w:rsidRPr="002F082E">
        <w:rPr>
          <w:rFonts w:asciiTheme="minorHAnsi" w:hAnsiTheme="minorHAnsi" w:cstheme="minorHAnsi"/>
          <w:b/>
        </w:rPr>
        <w:t>Microbiological assays and Biological tests:</w:t>
      </w:r>
      <w:r w:rsidRPr="002F082E">
        <w:rPr>
          <w:rFonts w:asciiTheme="minorHAnsi" w:hAnsiTheme="minorHAnsi" w:cstheme="minorHAnsi"/>
        </w:rPr>
        <w:t xml:space="preserve"> Antimicrobial effectiveness testing, microbial limit tests, sterility test. Antibiotics-microbial assays, bacterial endotoxins test.</w:t>
      </w:r>
    </w:p>
    <w:p w:rsidR="00D45D67" w:rsidRDefault="00D45D67" w:rsidP="00D45D67">
      <w:pPr>
        <w:pStyle w:val="ListParagraph"/>
        <w:autoSpaceDE w:val="0"/>
        <w:autoSpaceDN w:val="0"/>
        <w:adjustRightInd w:val="0"/>
        <w:ind w:left="90" w:firstLine="0"/>
        <w:jc w:val="both"/>
        <w:rPr>
          <w:rFonts w:asciiTheme="minorHAnsi" w:hAnsiTheme="minorHAnsi" w:cstheme="minorHAnsi"/>
          <w:b/>
        </w:rPr>
      </w:pPr>
    </w:p>
    <w:p w:rsidR="00D45D67" w:rsidRDefault="00D45D67" w:rsidP="00D45D67">
      <w:pPr>
        <w:pStyle w:val="ListParagraph"/>
        <w:autoSpaceDE w:val="0"/>
        <w:autoSpaceDN w:val="0"/>
        <w:adjustRightInd w:val="0"/>
        <w:ind w:left="90" w:firstLine="0"/>
        <w:jc w:val="both"/>
        <w:rPr>
          <w:rFonts w:asciiTheme="minorHAnsi" w:hAnsiTheme="minorHAnsi" w:cstheme="minorHAnsi"/>
        </w:rPr>
      </w:pPr>
      <w:r>
        <w:rPr>
          <w:rFonts w:asciiTheme="minorHAnsi" w:hAnsiTheme="minorHAnsi" w:cstheme="minorHAnsi"/>
          <w:b/>
        </w:rPr>
        <w:t xml:space="preserve">Out come :  </w:t>
      </w:r>
      <w:r w:rsidRPr="00D45D67">
        <w:rPr>
          <w:rFonts w:asciiTheme="minorHAnsi" w:hAnsiTheme="minorHAnsi" w:cstheme="minorHAnsi"/>
        </w:rPr>
        <w:t xml:space="preserve">The student </w:t>
      </w:r>
      <w:r>
        <w:rPr>
          <w:rFonts w:asciiTheme="minorHAnsi" w:hAnsiTheme="minorHAnsi" w:cstheme="minorHAnsi"/>
        </w:rPr>
        <w:t>should be able to identify the reagents for the evaluation of bulk drugs and functional groups with principles and relative advantages.  The student should explain the principles instrumentation and their utility in the evaluation of bulk drug and formulations as per the advances in Pharmaceutical Analysis – I.</w:t>
      </w:r>
    </w:p>
    <w:p w:rsidR="00D45D67" w:rsidRDefault="00D45D67" w:rsidP="00D45D67">
      <w:pPr>
        <w:pStyle w:val="ListParagraph"/>
        <w:autoSpaceDE w:val="0"/>
        <w:autoSpaceDN w:val="0"/>
        <w:adjustRightInd w:val="0"/>
        <w:ind w:firstLine="0"/>
        <w:jc w:val="both"/>
        <w:rPr>
          <w:rFonts w:asciiTheme="minorHAnsi" w:hAnsiTheme="minorHAnsi" w:cstheme="minorHAnsi"/>
        </w:rPr>
      </w:pPr>
    </w:p>
    <w:p w:rsidR="00D45D67" w:rsidRPr="00D45D67" w:rsidRDefault="00D45D67" w:rsidP="00D45D67">
      <w:pPr>
        <w:pStyle w:val="ListParagraph"/>
        <w:autoSpaceDE w:val="0"/>
        <w:autoSpaceDN w:val="0"/>
        <w:adjustRightInd w:val="0"/>
        <w:ind w:firstLine="0"/>
        <w:jc w:val="both"/>
        <w:rPr>
          <w:rFonts w:asciiTheme="minorHAnsi" w:hAnsiTheme="minorHAnsi" w:cstheme="minorHAnsi"/>
        </w:rPr>
      </w:pPr>
    </w:p>
    <w:p w:rsidR="00643A28" w:rsidRPr="00180BFA" w:rsidRDefault="00643A28" w:rsidP="00643A28">
      <w:pPr>
        <w:jc w:val="both"/>
        <w:rPr>
          <w:rFonts w:asciiTheme="minorHAnsi" w:hAnsiTheme="minorHAnsi" w:cstheme="minorHAnsi"/>
          <w:b/>
          <w:bCs/>
        </w:rPr>
      </w:pPr>
      <w:r w:rsidRPr="00180BFA">
        <w:rPr>
          <w:rFonts w:asciiTheme="minorHAnsi" w:hAnsiTheme="minorHAnsi" w:cstheme="minorHAnsi"/>
          <w:b/>
          <w:bCs/>
        </w:rPr>
        <w:t>Text Books</w:t>
      </w:r>
    </w:p>
    <w:p w:rsidR="00643A28" w:rsidRPr="002F082E" w:rsidRDefault="00643A28" w:rsidP="00E21D7A">
      <w:pPr>
        <w:pStyle w:val="ListParagraph"/>
        <w:numPr>
          <w:ilvl w:val="0"/>
          <w:numId w:val="24"/>
        </w:numPr>
        <w:tabs>
          <w:tab w:val="left" w:pos="180"/>
        </w:tabs>
        <w:ind w:left="720" w:hanging="360"/>
        <w:jc w:val="both"/>
        <w:rPr>
          <w:rFonts w:asciiTheme="minorHAnsi" w:hAnsiTheme="minorHAnsi" w:cstheme="minorHAnsi"/>
        </w:rPr>
      </w:pPr>
      <w:r w:rsidRPr="002F082E">
        <w:rPr>
          <w:rFonts w:asciiTheme="minorHAnsi" w:hAnsiTheme="minorHAnsi" w:cstheme="minorHAnsi"/>
        </w:rPr>
        <w:t>Pharmaceutical Chemistry by Becket and Stanlake</w:t>
      </w:r>
    </w:p>
    <w:p w:rsidR="00643A28" w:rsidRPr="002F082E" w:rsidRDefault="00643A28" w:rsidP="00E21D7A">
      <w:pPr>
        <w:pStyle w:val="ListParagraph"/>
        <w:numPr>
          <w:ilvl w:val="0"/>
          <w:numId w:val="24"/>
        </w:numPr>
        <w:tabs>
          <w:tab w:val="left" w:pos="180"/>
        </w:tabs>
        <w:ind w:left="720" w:hanging="360"/>
        <w:jc w:val="both"/>
        <w:rPr>
          <w:rFonts w:asciiTheme="minorHAnsi" w:hAnsiTheme="minorHAnsi" w:cstheme="minorHAnsi"/>
        </w:rPr>
      </w:pPr>
      <w:r w:rsidRPr="002F082E">
        <w:rPr>
          <w:rFonts w:asciiTheme="minorHAnsi" w:hAnsiTheme="minorHAnsi" w:cstheme="minorHAnsi"/>
        </w:rPr>
        <w:t>Pharmaceutical Analysis by Higuchi, Bechmman and Hassan</w:t>
      </w:r>
    </w:p>
    <w:p w:rsidR="00643A28" w:rsidRPr="002F082E" w:rsidRDefault="00643A28" w:rsidP="00E21D7A">
      <w:pPr>
        <w:pStyle w:val="ListParagraph"/>
        <w:numPr>
          <w:ilvl w:val="0"/>
          <w:numId w:val="24"/>
        </w:numPr>
        <w:tabs>
          <w:tab w:val="left" w:pos="180"/>
        </w:tabs>
        <w:ind w:left="720" w:hanging="360"/>
        <w:jc w:val="both"/>
        <w:rPr>
          <w:rFonts w:asciiTheme="minorHAnsi" w:hAnsiTheme="minorHAnsi" w:cstheme="minorHAnsi"/>
        </w:rPr>
      </w:pPr>
      <w:r w:rsidRPr="002F082E">
        <w:rPr>
          <w:rFonts w:asciiTheme="minorHAnsi" w:hAnsiTheme="minorHAnsi" w:cstheme="minorHAnsi"/>
        </w:rPr>
        <w:t>Instrumental Methods of Chemical Analysis By B.K. Sharma</w:t>
      </w:r>
    </w:p>
    <w:p w:rsidR="00643A28" w:rsidRPr="002F082E" w:rsidRDefault="00643A28" w:rsidP="00E21D7A">
      <w:pPr>
        <w:pStyle w:val="ListParagraph"/>
        <w:numPr>
          <w:ilvl w:val="0"/>
          <w:numId w:val="24"/>
        </w:numPr>
        <w:tabs>
          <w:tab w:val="left" w:pos="180"/>
        </w:tabs>
        <w:ind w:left="720" w:hanging="360"/>
        <w:jc w:val="both"/>
        <w:rPr>
          <w:rFonts w:asciiTheme="minorHAnsi" w:hAnsiTheme="minorHAnsi" w:cstheme="minorHAnsi"/>
          <w:bCs/>
        </w:rPr>
      </w:pPr>
      <w:r w:rsidRPr="002F082E">
        <w:rPr>
          <w:rFonts w:asciiTheme="minorHAnsi" w:hAnsiTheme="minorHAnsi" w:cstheme="minorHAnsi"/>
        </w:rPr>
        <w:t>A Text Book of Pharmaceutical Analysis by Kennenth A. Conners</w:t>
      </w:r>
    </w:p>
    <w:p w:rsidR="00643A28" w:rsidRPr="00180BFA" w:rsidRDefault="00643A28" w:rsidP="00643A28">
      <w:pPr>
        <w:jc w:val="both"/>
        <w:rPr>
          <w:rFonts w:asciiTheme="minorHAnsi" w:hAnsiTheme="minorHAnsi" w:cstheme="minorHAnsi"/>
          <w:b/>
          <w:bCs/>
        </w:rPr>
      </w:pPr>
    </w:p>
    <w:p w:rsidR="00643A28" w:rsidRPr="00180BFA" w:rsidRDefault="00643A28" w:rsidP="00643A28">
      <w:pPr>
        <w:jc w:val="both"/>
        <w:rPr>
          <w:rFonts w:asciiTheme="minorHAnsi" w:hAnsiTheme="minorHAnsi" w:cstheme="minorHAnsi"/>
          <w:b/>
          <w:bCs/>
        </w:rPr>
      </w:pPr>
      <w:r w:rsidRPr="00180BFA">
        <w:rPr>
          <w:rFonts w:asciiTheme="minorHAnsi" w:hAnsiTheme="minorHAnsi" w:cstheme="minorHAnsi"/>
          <w:b/>
          <w:bCs/>
        </w:rPr>
        <w:t>References</w:t>
      </w:r>
    </w:p>
    <w:p w:rsidR="00643A28" w:rsidRPr="002F082E" w:rsidRDefault="00643A28" w:rsidP="00E21D7A">
      <w:pPr>
        <w:pStyle w:val="ListParagraph"/>
        <w:numPr>
          <w:ilvl w:val="0"/>
          <w:numId w:val="25"/>
        </w:numPr>
        <w:jc w:val="both"/>
        <w:rPr>
          <w:rFonts w:asciiTheme="minorHAnsi" w:hAnsiTheme="minorHAnsi" w:cstheme="minorHAnsi"/>
        </w:rPr>
      </w:pPr>
      <w:r w:rsidRPr="002F082E">
        <w:rPr>
          <w:rFonts w:asciiTheme="minorHAnsi" w:hAnsiTheme="minorHAnsi" w:cstheme="minorHAnsi"/>
        </w:rPr>
        <w:t>Remington’s Pharmaceutical Sciences by Alfonso and Gennaro</w:t>
      </w:r>
    </w:p>
    <w:p w:rsidR="00643A28" w:rsidRPr="002F082E" w:rsidRDefault="00643A28" w:rsidP="00E21D7A">
      <w:pPr>
        <w:pStyle w:val="ListParagraph"/>
        <w:numPr>
          <w:ilvl w:val="0"/>
          <w:numId w:val="25"/>
        </w:numPr>
        <w:jc w:val="both"/>
        <w:rPr>
          <w:rFonts w:asciiTheme="minorHAnsi" w:hAnsiTheme="minorHAnsi" w:cstheme="minorHAnsi"/>
        </w:rPr>
      </w:pPr>
      <w:r w:rsidRPr="002F082E">
        <w:rPr>
          <w:rFonts w:asciiTheme="minorHAnsi" w:hAnsiTheme="minorHAnsi" w:cstheme="minorHAnsi"/>
        </w:rPr>
        <w:t xml:space="preserve">Quantitative Analysis of Drugs in Pharmaceutical Formulations by P.D. Sethi </w:t>
      </w:r>
    </w:p>
    <w:p w:rsidR="00643A28" w:rsidRPr="002F082E" w:rsidRDefault="00643A28" w:rsidP="00E21D7A">
      <w:pPr>
        <w:pStyle w:val="ListParagraph"/>
        <w:numPr>
          <w:ilvl w:val="0"/>
          <w:numId w:val="25"/>
        </w:numPr>
        <w:jc w:val="both"/>
        <w:rPr>
          <w:rFonts w:asciiTheme="minorHAnsi" w:hAnsiTheme="minorHAnsi" w:cstheme="minorHAnsi"/>
        </w:rPr>
      </w:pPr>
      <w:r w:rsidRPr="002F082E">
        <w:rPr>
          <w:rFonts w:asciiTheme="minorHAnsi" w:hAnsiTheme="minorHAnsi" w:cstheme="minorHAnsi"/>
        </w:rPr>
        <w:t>Indian Pharmacopoeia 2010</w:t>
      </w:r>
    </w:p>
    <w:p w:rsidR="00643A28" w:rsidRPr="002F082E" w:rsidRDefault="00643A28" w:rsidP="00E21D7A">
      <w:pPr>
        <w:pStyle w:val="ListParagraph"/>
        <w:numPr>
          <w:ilvl w:val="0"/>
          <w:numId w:val="25"/>
        </w:numPr>
        <w:jc w:val="both"/>
        <w:rPr>
          <w:rFonts w:asciiTheme="minorHAnsi" w:hAnsiTheme="minorHAnsi" w:cstheme="minorHAnsi"/>
        </w:rPr>
      </w:pPr>
      <w:r w:rsidRPr="002F082E">
        <w:rPr>
          <w:rFonts w:asciiTheme="minorHAnsi" w:hAnsiTheme="minorHAnsi" w:cstheme="minorHAnsi"/>
        </w:rPr>
        <w:t xml:space="preserve">Journals (Indian Drugs, IJPS etc.)  </w:t>
      </w:r>
    </w:p>
    <w:p w:rsidR="00643A28" w:rsidRPr="00180BFA" w:rsidRDefault="00643A28" w:rsidP="00643A28">
      <w:pPr>
        <w:jc w:val="center"/>
        <w:rPr>
          <w:rFonts w:asciiTheme="minorHAnsi" w:hAnsiTheme="minorHAnsi" w:cstheme="minorHAnsi"/>
          <w:b/>
          <w:bCs/>
          <w:lang w:val="fr-FR"/>
        </w:rPr>
      </w:pPr>
    </w:p>
    <w:p w:rsidR="00643A28" w:rsidRPr="00180BFA" w:rsidRDefault="00643A28" w:rsidP="00643A28">
      <w:pPr>
        <w:jc w:val="center"/>
        <w:rPr>
          <w:rFonts w:asciiTheme="minorHAnsi" w:hAnsiTheme="minorHAnsi" w:cstheme="minorHAnsi"/>
          <w:b/>
          <w:bCs/>
          <w:lang w:val="fr-FR"/>
        </w:rPr>
      </w:pPr>
    </w:p>
    <w:p w:rsidR="00643A28" w:rsidRPr="00180BFA" w:rsidRDefault="00643A28" w:rsidP="00643A28">
      <w:pPr>
        <w:jc w:val="center"/>
        <w:rPr>
          <w:rFonts w:asciiTheme="minorHAnsi" w:hAnsiTheme="minorHAnsi" w:cstheme="minorHAnsi"/>
          <w:b/>
          <w:bCs/>
          <w:lang w:val="fr-FR"/>
        </w:rPr>
      </w:pPr>
    </w:p>
    <w:p w:rsidR="00643A28" w:rsidRPr="00180BFA" w:rsidRDefault="00643A28" w:rsidP="00643A28">
      <w:pPr>
        <w:jc w:val="center"/>
        <w:rPr>
          <w:rFonts w:asciiTheme="minorHAnsi" w:hAnsiTheme="minorHAnsi" w:cstheme="minorHAnsi"/>
          <w:b/>
          <w:bCs/>
          <w:lang w:val="fr-FR"/>
        </w:rPr>
      </w:pPr>
    </w:p>
    <w:p w:rsidR="00761F56" w:rsidRDefault="00643A28" w:rsidP="00643A28">
      <w:pPr>
        <w:jc w:val="center"/>
        <w:rPr>
          <w:rFonts w:asciiTheme="minorHAnsi" w:hAnsiTheme="minorHAnsi" w:cstheme="minorHAnsi"/>
          <w:b/>
          <w:bCs/>
          <w:lang w:val="fr-FR"/>
        </w:rPr>
      </w:pPr>
      <w:r w:rsidRPr="00180BFA">
        <w:rPr>
          <w:rFonts w:asciiTheme="minorHAnsi" w:hAnsiTheme="minorHAnsi" w:cstheme="minorHAnsi"/>
          <w:b/>
          <w:bCs/>
          <w:lang w:val="fr-FR"/>
        </w:rPr>
        <w:br w:type="page"/>
      </w:r>
    </w:p>
    <w:p w:rsidR="00761F56" w:rsidRPr="00202B2C" w:rsidRDefault="00761F56" w:rsidP="00761F56">
      <w:pPr>
        <w:ind w:right="288"/>
        <w:jc w:val="center"/>
        <w:rPr>
          <w:rFonts w:asciiTheme="minorHAnsi" w:hAnsiTheme="minorHAnsi" w:cstheme="minorHAnsi"/>
          <w:b/>
          <w:spacing w:val="-2"/>
          <w:sz w:val="28"/>
          <w:szCs w:val="28"/>
        </w:rPr>
      </w:pPr>
      <w:r w:rsidRPr="00202B2C">
        <w:rPr>
          <w:rFonts w:asciiTheme="minorHAnsi" w:hAnsiTheme="minorHAnsi" w:cstheme="minorHAnsi"/>
          <w:b/>
          <w:spacing w:val="-2"/>
          <w:sz w:val="28"/>
          <w:szCs w:val="28"/>
        </w:rPr>
        <w:lastRenderedPageBreak/>
        <w:t>INSTITUTE OF SCIENCE &amp; TECHNOLOGY</w:t>
      </w:r>
    </w:p>
    <w:p w:rsidR="00643A28" w:rsidRPr="00180BFA" w:rsidRDefault="00643A28" w:rsidP="00643A28">
      <w:pPr>
        <w:jc w:val="center"/>
        <w:rPr>
          <w:rFonts w:asciiTheme="minorHAnsi" w:hAnsiTheme="minorHAnsi" w:cstheme="minorHAnsi"/>
          <w:b/>
          <w:bCs/>
        </w:rPr>
      </w:pPr>
      <w:r w:rsidRPr="00180BFA">
        <w:rPr>
          <w:rFonts w:asciiTheme="minorHAnsi" w:hAnsiTheme="minorHAnsi" w:cstheme="minorHAnsi"/>
          <w:b/>
          <w:spacing w:val="-2"/>
        </w:rPr>
        <w:t>JAWAHARLAL NEHRU TECHNOLOGICAL UNIVERSITY HYDERABAD</w:t>
      </w:r>
    </w:p>
    <w:p w:rsidR="00643A28" w:rsidRPr="00180BFA" w:rsidRDefault="00643A28" w:rsidP="00643A28">
      <w:pPr>
        <w:jc w:val="center"/>
        <w:rPr>
          <w:rFonts w:asciiTheme="minorHAnsi" w:hAnsiTheme="minorHAnsi" w:cstheme="minorHAnsi"/>
          <w:b/>
          <w:bCs/>
        </w:rPr>
      </w:pPr>
      <w:r w:rsidRPr="00180BFA">
        <w:rPr>
          <w:rFonts w:asciiTheme="minorHAnsi" w:hAnsiTheme="minorHAnsi" w:cstheme="minorHAnsi"/>
          <w:b/>
          <w:bCs/>
        </w:rPr>
        <w:t>I Year – I Sem M.Pharm (</w:t>
      </w:r>
      <w:r w:rsidRPr="00180BFA">
        <w:rPr>
          <w:rFonts w:asciiTheme="minorHAnsi" w:hAnsiTheme="minorHAnsi" w:cstheme="minorHAnsi"/>
          <w:b/>
        </w:rPr>
        <w:t>PAQA/QA</w:t>
      </w:r>
      <w:r w:rsidRPr="00180BFA">
        <w:rPr>
          <w:rFonts w:asciiTheme="minorHAnsi" w:hAnsiTheme="minorHAnsi" w:cstheme="minorHAnsi"/>
          <w:b/>
          <w:bCs/>
        </w:rPr>
        <w:t>)</w:t>
      </w:r>
    </w:p>
    <w:p w:rsidR="00643A28" w:rsidRPr="00180BFA" w:rsidRDefault="00643A28" w:rsidP="00643A28">
      <w:pPr>
        <w:jc w:val="center"/>
        <w:rPr>
          <w:rFonts w:asciiTheme="minorHAnsi" w:hAnsiTheme="minorHAnsi" w:cstheme="minorHAnsi"/>
        </w:rPr>
      </w:pPr>
    </w:p>
    <w:p w:rsidR="00643A28" w:rsidRPr="00180BFA" w:rsidRDefault="006C4CE9" w:rsidP="00643A28">
      <w:pPr>
        <w:jc w:val="center"/>
        <w:rPr>
          <w:rFonts w:asciiTheme="minorHAnsi" w:hAnsiTheme="minorHAnsi" w:cstheme="minorHAnsi"/>
          <w:b/>
          <w:bCs/>
        </w:rPr>
      </w:pPr>
      <w:r w:rsidRPr="00180BFA">
        <w:rPr>
          <w:rFonts w:asciiTheme="minorHAnsi" w:hAnsiTheme="minorHAnsi" w:cstheme="minorHAnsi"/>
          <w:b/>
          <w:bCs/>
        </w:rPr>
        <w:t xml:space="preserve">CORE COURSE – </w:t>
      </w:r>
      <w:r>
        <w:rPr>
          <w:rFonts w:asciiTheme="minorHAnsi" w:hAnsiTheme="minorHAnsi" w:cstheme="minorHAnsi"/>
          <w:b/>
          <w:bCs/>
        </w:rPr>
        <w:t>I</w:t>
      </w:r>
      <w:r w:rsidRPr="00180BFA">
        <w:rPr>
          <w:rFonts w:asciiTheme="minorHAnsi" w:hAnsiTheme="minorHAnsi" w:cstheme="minorHAnsi"/>
          <w:b/>
          <w:bCs/>
        </w:rPr>
        <w:t>II - QUALITY CONTROL OF BULK DRUGS &amp; FORMULATIONS</w:t>
      </w:r>
    </w:p>
    <w:p w:rsidR="006C4CE9" w:rsidRDefault="006C4CE9" w:rsidP="006C4CE9">
      <w:pPr>
        <w:ind w:left="0" w:firstLine="0"/>
        <w:jc w:val="both"/>
        <w:rPr>
          <w:rFonts w:asciiTheme="minorHAnsi" w:hAnsiTheme="minorHAnsi" w:cstheme="minorHAnsi"/>
          <w:b/>
        </w:rPr>
      </w:pPr>
    </w:p>
    <w:p w:rsidR="00643A28" w:rsidRPr="00180BFA" w:rsidRDefault="00643A28" w:rsidP="006C4CE9">
      <w:pPr>
        <w:ind w:left="0" w:firstLine="0"/>
        <w:jc w:val="both"/>
        <w:rPr>
          <w:rFonts w:asciiTheme="minorHAnsi" w:hAnsiTheme="minorHAnsi" w:cstheme="minorHAnsi"/>
        </w:rPr>
      </w:pPr>
      <w:r w:rsidRPr="00180BFA">
        <w:rPr>
          <w:rFonts w:asciiTheme="minorHAnsi" w:hAnsiTheme="minorHAnsi" w:cstheme="minorHAnsi"/>
          <w:b/>
        </w:rPr>
        <w:t>Objective:</w:t>
      </w:r>
      <w:r w:rsidRPr="00180BFA">
        <w:rPr>
          <w:rFonts w:asciiTheme="minorHAnsi" w:hAnsiTheme="minorHAnsi" w:cstheme="minorHAnsi"/>
        </w:rPr>
        <w:t xml:space="preserve"> The quality control aspects like in process quality control tests, impurity profiles, quality control of </w:t>
      </w:r>
      <w:r w:rsidRPr="00180BFA">
        <w:rPr>
          <w:rFonts w:asciiTheme="minorHAnsi" w:hAnsiTheme="minorHAnsi" w:cstheme="minorHAnsi"/>
          <w:bCs/>
        </w:rPr>
        <w:t>nutraceuticals</w:t>
      </w:r>
      <w:r w:rsidRPr="00180BFA">
        <w:rPr>
          <w:rFonts w:asciiTheme="minorHAnsi" w:hAnsiTheme="minorHAnsi" w:cstheme="minorHAnsi"/>
          <w:b/>
          <w:bCs/>
        </w:rPr>
        <w:t xml:space="preserve"> </w:t>
      </w:r>
      <w:r w:rsidRPr="00180BFA">
        <w:rPr>
          <w:rFonts w:asciiTheme="minorHAnsi" w:hAnsiTheme="minorHAnsi" w:cstheme="minorHAnsi"/>
        </w:rPr>
        <w:t xml:space="preserve">and excipients. </w:t>
      </w:r>
    </w:p>
    <w:p w:rsidR="00643A28" w:rsidRPr="00180BFA" w:rsidRDefault="00643A28" w:rsidP="00643A28">
      <w:pPr>
        <w:rPr>
          <w:rFonts w:asciiTheme="minorHAnsi" w:hAnsiTheme="minorHAnsi" w:cstheme="minorHAnsi"/>
          <w:b/>
        </w:rPr>
      </w:pPr>
    </w:p>
    <w:p w:rsidR="00643A28" w:rsidRPr="00180BFA" w:rsidRDefault="00643A28" w:rsidP="00643A28">
      <w:pPr>
        <w:rPr>
          <w:rFonts w:asciiTheme="minorHAnsi" w:hAnsiTheme="minorHAnsi" w:cstheme="minorHAnsi"/>
          <w:b/>
        </w:rPr>
      </w:pPr>
      <w:r w:rsidRPr="00180BFA">
        <w:rPr>
          <w:rFonts w:asciiTheme="minorHAnsi" w:hAnsiTheme="minorHAnsi" w:cstheme="minorHAnsi"/>
          <w:b/>
        </w:rPr>
        <w:t>UNIT I</w:t>
      </w:r>
    </w:p>
    <w:p w:rsidR="00FB0418" w:rsidRPr="00180BFA" w:rsidRDefault="00FB0418" w:rsidP="00643A28">
      <w:pPr>
        <w:rPr>
          <w:rFonts w:asciiTheme="minorHAnsi" w:hAnsiTheme="minorHAnsi" w:cstheme="minorHAnsi"/>
          <w:b/>
        </w:rPr>
      </w:pPr>
    </w:p>
    <w:p w:rsidR="00643A28" w:rsidRPr="00180BFA" w:rsidRDefault="00643A28" w:rsidP="006C4CE9">
      <w:pPr>
        <w:ind w:left="0" w:firstLine="0"/>
        <w:jc w:val="both"/>
        <w:rPr>
          <w:rFonts w:asciiTheme="minorHAnsi" w:hAnsiTheme="minorHAnsi" w:cstheme="minorHAnsi"/>
        </w:rPr>
      </w:pPr>
      <w:r w:rsidRPr="00180BFA">
        <w:rPr>
          <w:rFonts w:asciiTheme="minorHAnsi" w:hAnsiTheme="minorHAnsi" w:cstheme="minorHAnsi"/>
          <w:b/>
        </w:rPr>
        <w:t>Impurity Profiling of Pharmaceuticals</w:t>
      </w:r>
      <w:r w:rsidRPr="00180BFA">
        <w:rPr>
          <w:rFonts w:asciiTheme="minorHAnsi" w:hAnsiTheme="minorHAnsi" w:cstheme="minorHAnsi"/>
        </w:rPr>
        <w:t xml:space="preserve">: Sources of impurities, their effect on drug stability and therapeutic actions. Determination of impurities in bulk drugs and Formulations: Isolation, characterization and analytical methods. </w:t>
      </w:r>
    </w:p>
    <w:p w:rsidR="00643A28" w:rsidRPr="00180BFA" w:rsidRDefault="00643A28" w:rsidP="00643A28">
      <w:pPr>
        <w:ind w:firstLine="720"/>
        <w:rPr>
          <w:rFonts w:asciiTheme="minorHAnsi" w:hAnsiTheme="minorHAnsi" w:cstheme="minorHAnsi"/>
        </w:rPr>
      </w:pPr>
    </w:p>
    <w:p w:rsidR="00643A28" w:rsidRDefault="00643A28" w:rsidP="00643A28">
      <w:pPr>
        <w:rPr>
          <w:rFonts w:asciiTheme="minorHAnsi" w:hAnsiTheme="minorHAnsi" w:cstheme="minorHAnsi"/>
          <w:b/>
        </w:rPr>
      </w:pPr>
      <w:r w:rsidRPr="00180BFA">
        <w:rPr>
          <w:rFonts w:asciiTheme="minorHAnsi" w:hAnsiTheme="minorHAnsi" w:cstheme="minorHAnsi"/>
          <w:b/>
        </w:rPr>
        <w:t>UNIT II</w:t>
      </w:r>
    </w:p>
    <w:p w:rsidR="006261E0" w:rsidRPr="00180BFA" w:rsidRDefault="006261E0" w:rsidP="00643A28">
      <w:pPr>
        <w:rPr>
          <w:rFonts w:asciiTheme="minorHAnsi" w:hAnsiTheme="minorHAnsi" w:cstheme="minorHAnsi"/>
          <w:b/>
        </w:rPr>
      </w:pPr>
    </w:p>
    <w:p w:rsidR="00643A28" w:rsidRPr="00180BFA" w:rsidRDefault="00643A28" w:rsidP="00643A28">
      <w:pPr>
        <w:rPr>
          <w:rFonts w:asciiTheme="minorHAnsi" w:hAnsiTheme="minorHAnsi" w:cstheme="minorHAnsi"/>
        </w:rPr>
      </w:pPr>
      <w:r w:rsidRPr="00180BFA">
        <w:rPr>
          <w:rFonts w:asciiTheme="minorHAnsi" w:hAnsiTheme="minorHAnsi" w:cstheme="minorHAnsi"/>
        </w:rPr>
        <w:t>In process quality control tests carried on the following dosage forms</w:t>
      </w:r>
    </w:p>
    <w:p w:rsidR="00643A28" w:rsidRPr="00180BFA" w:rsidRDefault="00643A28" w:rsidP="00643A28">
      <w:pPr>
        <w:rPr>
          <w:rFonts w:asciiTheme="minorHAnsi" w:hAnsiTheme="minorHAnsi" w:cstheme="minorHAnsi"/>
        </w:rPr>
      </w:pPr>
      <w:r w:rsidRPr="00180BFA">
        <w:rPr>
          <w:rFonts w:asciiTheme="minorHAnsi" w:hAnsiTheme="minorHAnsi" w:cstheme="minorHAnsi"/>
        </w:rPr>
        <w:t>A. Tablets</w:t>
      </w:r>
      <w:r w:rsidRPr="00180BFA">
        <w:rPr>
          <w:rFonts w:asciiTheme="minorHAnsi" w:hAnsiTheme="minorHAnsi" w:cstheme="minorHAnsi"/>
        </w:rPr>
        <w:tab/>
      </w:r>
      <w:r w:rsidRPr="00180BFA">
        <w:rPr>
          <w:rFonts w:asciiTheme="minorHAnsi" w:hAnsiTheme="minorHAnsi" w:cstheme="minorHAnsi"/>
        </w:rPr>
        <w:tab/>
        <w:t>B. Capsules</w:t>
      </w:r>
      <w:r w:rsidRPr="00180BFA">
        <w:rPr>
          <w:rFonts w:asciiTheme="minorHAnsi" w:hAnsiTheme="minorHAnsi" w:cstheme="minorHAnsi"/>
        </w:rPr>
        <w:tab/>
      </w:r>
      <w:r w:rsidRPr="00180BFA">
        <w:rPr>
          <w:rFonts w:asciiTheme="minorHAnsi" w:hAnsiTheme="minorHAnsi" w:cstheme="minorHAnsi"/>
        </w:rPr>
        <w:tab/>
        <w:t>C. Parenterals           D. Liquid Orals</w:t>
      </w:r>
    </w:p>
    <w:p w:rsidR="00FB0418" w:rsidRPr="00180BFA" w:rsidRDefault="00FB0418" w:rsidP="00643A28">
      <w:pPr>
        <w:rPr>
          <w:rFonts w:asciiTheme="minorHAnsi" w:hAnsiTheme="minorHAnsi" w:cstheme="minorHAnsi"/>
        </w:rPr>
      </w:pPr>
    </w:p>
    <w:p w:rsidR="00643A28" w:rsidRPr="00180BFA" w:rsidRDefault="00643A28" w:rsidP="00643A28">
      <w:pPr>
        <w:rPr>
          <w:rFonts w:asciiTheme="minorHAnsi" w:hAnsiTheme="minorHAnsi" w:cstheme="minorHAnsi"/>
          <w:b/>
        </w:rPr>
      </w:pPr>
      <w:r w:rsidRPr="00180BFA">
        <w:rPr>
          <w:rFonts w:asciiTheme="minorHAnsi" w:hAnsiTheme="minorHAnsi" w:cstheme="minorHAnsi"/>
          <w:b/>
        </w:rPr>
        <w:t>UNIT III</w:t>
      </w:r>
    </w:p>
    <w:p w:rsidR="00FB0418" w:rsidRPr="00180BFA" w:rsidRDefault="00FB0418" w:rsidP="00643A28">
      <w:pPr>
        <w:rPr>
          <w:rFonts w:asciiTheme="minorHAnsi" w:hAnsiTheme="minorHAnsi" w:cstheme="minorHAnsi"/>
          <w:b/>
        </w:rPr>
      </w:pPr>
    </w:p>
    <w:p w:rsidR="00643A28" w:rsidRPr="00180BFA" w:rsidRDefault="00643A28" w:rsidP="00643A28">
      <w:pPr>
        <w:pStyle w:val="Default"/>
        <w:jc w:val="both"/>
        <w:rPr>
          <w:rFonts w:asciiTheme="minorHAnsi" w:hAnsiTheme="minorHAnsi" w:cstheme="minorHAnsi"/>
          <w:color w:val="auto"/>
        </w:rPr>
      </w:pPr>
      <w:r w:rsidRPr="00180BFA">
        <w:rPr>
          <w:rFonts w:asciiTheme="minorHAnsi" w:hAnsiTheme="minorHAnsi" w:cstheme="minorHAnsi"/>
          <w:b/>
          <w:bCs/>
          <w:color w:val="auto"/>
        </w:rPr>
        <w:t xml:space="preserve">Quality Control of Excipients: </w:t>
      </w:r>
      <w:r w:rsidRPr="00180BFA">
        <w:rPr>
          <w:rFonts w:asciiTheme="minorHAnsi" w:hAnsiTheme="minorHAnsi" w:cstheme="minorHAnsi"/>
          <w:color w:val="auto"/>
        </w:rPr>
        <w:t xml:space="preserve">Tests related to excipients such as bulk density, tapped density, particle size distribution, pH, moisture content, viscosity (dynamic), gelling temperature, swelling temperature, loss on drying, residue on ignition, conductivity, congealing range, readily carbonizable substances and readily oxidizable substances, melting point and melting range. Excipients of interest: disintegrating agents, binders, emulsifiers, viscosity modifiers and preservatives including preservative challenge test. </w:t>
      </w:r>
    </w:p>
    <w:p w:rsidR="00643A28" w:rsidRPr="00180BFA" w:rsidRDefault="00643A28" w:rsidP="00643A28">
      <w:pPr>
        <w:ind w:firstLine="720"/>
        <w:rPr>
          <w:rFonts w:asciiTheme="minorHAnsi" w:hAnsiTheme="minorHAnsi" w:cstheme="minorHAnsi"/>
        </w:rPr>
      </w:pPr>
    </w:p>
    <w:p w:rsidR="00643A28" w:rsidRPr="00180BFA" w:rsidRDefault="00643A28" w:rsidP="00643A28">
      <w:pPr>
        <w:pStyle w:val="Default"/>
        <w:rPr>
          <w:rFonts w:asciiTheme="minorHAnsi" w:hAnsiTheme="minorHAnsi" w:cstheme="minorHAnsi"/>
          <w:b/>
          <w:bCs/>
          <w:color w:val="auto"/>
        </w:rPr>
      </w:pPr>
      <w:r w:rsidRPr="00180BFA">
        <w:rPr>
          <w:rFonts w:asciiTheme="minorHAnsi" w:hAnsiTheme="minorHAnsi" w:cstheme="minorHAnsi"/>
          <w:b/>
          <w:bCs/>
          <w:color w:val="auto"/>
        </w:rPr>
        <w:t xml:space="preserve">UNIT IV </w:t>
      </w:r>
    </w:p>
    <w:p w:rsidR="00FB0418" w:rsidRPr="00180BFA" w:rsidRDefault="00FB0418" w:rsidP="00643A28">
      <w:pPr>
        <w:pStyle w:val="Default"/>
        <w:rPr>
          <w:rFonts w:asciiTheme="minorHAnsi" w:hAnsiTheme="minorHAnsi" w:cstheme="minorHAnsi"/>
          <w:color w:val="auto"/>
        </w:rPr>
      </w:pPr>
    </w:p>
    <w:p w:rsidR="00643A28" w:rsidRPr="00180BFA" w:rsidRDefault="00643A28" w:rsidP="00643A28">
      <w:pPr>
        <w:pStyle w:val="Default"/>
        <w:jc w:val="both"/>
        <w:rPr>
          <w:rFonts w:asciiTheme="minorHAnsi" w:hAnsiTheme="minorHAnsi" w:cstheme="minorHAnsi"/>
          <w:color w:val="auto"/>
        </w:rPr>
      </w:pPr>
      <w:r w:rsidRPr="00180BFA">
        <w:rPr>
          <w:rFonts w:asciiTheme="minorHAnsi" w:hAnsiTheme="minorHAnsi" w:cstheme="minorHAnsi"/>
          <w:b/>
          <w:bCs/>
          <w:color w:val="auto"/>
        </w:rPr>
        <w:t>Quality Control of Nutraceuticals</w:t>
      </w:r>
      <w:r w:rsidRPr="00180BFA">
        <w:rPr>
          <w:rFonts w:asciiTheme="minorHAnsi" w:hAnsiTheme="minorHAnsi" w:cstheme="minorHAnsi"/>
          <w:color w:val="auto"/>
        </w:rPr>
        <w:t>: Vitamins (A, B</w:t>
      </w:r>
      <w:r w:rsidRPr="00180BFA">
        <w:rPr>
          <w:rFonts w:asciiTheme="minorHAnsi" w:hAnsiTheme="minorHAnsi" w:cstheme="minorHAnsi"/>
          <w:color w:val="auto"/>
          <w:vertAlign w:val="subscript"/>
        </w:rPr>
        <w:t>1</w:t>
      </w:r>
      <w:r w:rsidRPr="00180BFA">
        <w:rPr>
          <w:rFonts w:asciiTheme="minorHAnsi" w:hAnsiTheme="minorHAnsi" w:cstheme="minorHAnsi"/>
          <w:color w:val="auto"/>
        </w:rPr>
        <w:t>, B</w:t>
      </w:r>
      <w:r w:rsidRPr="00180BFA">
        <w:rPr>
          <w:rFonts w:asciiTheme="minorHAnsi" w:hAnsiTheme="minorHAnsi" w:cstheme="minorHAnsi"/>
          <w:color w:val="auto"/>
          <w:vertAlign w:val="subscript"/>
        </w:rPr>
        <w:t>2</w:t>
      </w:r>
      <w:r w:rsidRPr="00180BFA">
        <w:rPr>
          <w:rFonts w:asciiTheme="minorHAnsi" w:hAnsiTheme="minorHAnsi" w:cstheme="minorHAnsi"/>
          <w:color w:val="auto"/>
        </w:rPr>
        <w:t>, B</w:t>
      </w:r>
      <w:r w:rsidRPr="00180BFA">
        <w:rPr>
          <w:rFonts w:asciiTheme="minorHAnsi" w:hAnsiTheme="minorHAnsi" w:cstheme="minorHAnsi"/>
          <w:color w:val="auto"/>
          <w:vertAlign w:val="subscript"/>
        </w:rPr>
        <w:t>12</w:t>
      </w:r>
      <w:r w:rsidRPr="00180BFA">
        <w:rPr>
          <w:rFonts w:asciiTheme="minorHAnsi" w:hAnsiTheme="minorHAnsi" w:cstheme="minorHAnsi"/>
          <w:color w:val="auto"/>
        </w:rPr>
        <w:t xml:space="preserve">, C, D, E and K), micro nutrients and health supplements including free radical scavengers. </w:t>
      </w:r>
    </w:p>
    <w:p w:rsidR="00643A28" w:rsidRPr="00180BFA" w:rsidRDefault="00643A28" w:rsidP="00643A28">
      <w:pPr>
        <w:pStyle w:val="Default"/>
        <w:rPr>
          <w:rFonts w:asciiTheme="minorHAnsi" w:hAnsiTheme="minorHAnsi" w:cstheme="minorHAnsi"/>
          <w:b/>
          <w:bCs/>
          <w:color w:val="auto"/>
        </w:rPr>
      </w:pPr>
    </w:p>
    <w:p w:rsidR="00643A28" w:rsidRDefault="00643A28" w:rsidP="00643A28">
      <w:pPr>
        <w:pStyle w:val="Default"/>
        <w:rPr>
          <w:rFonts w:asciiTheme="minorHAnsi" w:hAnsiTheme="minorHAnsi" w:cstheme="minorHAnsi"/>
          <w:b/>
          <w:bCs/>
          <w:color w:val="auto"/>
        </w:rPr>
      </w:pPr>
      <w:r w:rsidRPr="00180BFA">
        <w:rPr>
          <w:rFonts w:asciiTheme="minorHAnsi" w:hAnsiTheme="minorHAnsi" w:cstheme="minorHAnsi"/>
          <w:b/>
          <w:bCs/>
          <w:color w:val="auto"/>
        </w:rPr>
        <w:t xml:space="preserve">UNIT V </w:t>
      </w:r>
    </w:p>
    <w:p w:rsidR="006261E0" w:rsidRPr="00180BFA" w:rsidRDefault="006261E0" w:rsidP="00643A28">
      <w:pPr>
        <w:pStyle w:val="Default"/>
        <w:rPr>
          <w:rFonts w:asciiTheme="minorHAnsi" w:hAnsiTheme="minorHAnsi" w:cstheme="minorHAnsi"/>
          <w:b/>
          <w:bCs/>
          <w:color w:val="auto"/>
        </w:rPr>
      </w:pPr>
    </w:p>
    <w:p w:rsidR="00643A28" w:rsidRPr="00180BFA" w:rsidRDefault="00643A28" w:rsidP="00643A28">
      <w:pPr>
        <w:pStyle w:val="Default"/>
        <w:jc w:val="both"/>
        <w:rPr>
          <w:rFonts w:asciiTheme="minorHAnsi" w:hAnsiTheme="minorHAnsi" w:cstheme="minorHAnsi"/>
          <w:color w:val="auto"/>
        </w:rPr>
      </w:pPr>
      <w:r w:rsidRPr="00180BFA">
        <w:rPr>
          <w:rFonts w:asciiTheme="minorHAnsi" w:hAnsiTheme="minorHAnsi" w:cstheme="minorHAnsi"/>
          <w:b/>
          <w:bCs/>
          <w:color w:val="auto"/>
        </w:rPr>
        <w:t>Quality Control of Food Constituents</w:t>
      </w:r>
      <w:r w:rsidRPr="00180BFA">
        <w:rPr>
          <w:rFonts w:asciiTheme="minorHAnsi" w:hAnsiTheme="minorHAnsi" w:cstheme="minorHAnsi"/>
          <w:color w:val="auto"/>
        </w:rPr>
        <w:t xml:space="preserve">: Carbohydrates, proteins and fats with emphasis in the determination of moisture, ash, nitrogen and physical constituents. Analytical methods for milk </w:t>
      </w:r>
    </w:p>
    <w:p w:rsidR="00643A28" w:rsidRDefault="00643A28" w:rsidP="00643A28">
      <w:pPr>
        <w:jc w:val="both"/>
        <w:rPr>
          <w:rFonts w:asciiTheme="minorHAnsi" w:hAnsiTheme="minorHAnsi" w:cstheme="minorHAnsi"/>
          <w:b/>
        </w:rPr>
      </w:pPr>
    </w:p>
    <w:p w:rsidR="006261E0" w:rsidRPr="00180BFA" w:rsidRDefault="006261E0" w:rsidP="00643A28">
      <w:pPr>
        <w:jc w:val="both"/>
        <w:rPr>
          <w:rFonts w:asciiTheme="minorHAnsi" w:hAnsiTheme="minorHAnsi" w:cstheme="minorHAnsi"/>
          <w:b/>
        </w:rPr>
      </w:pPr>
    </w:p>
    <w:p w:rsidR="00643A28" w:rsidRPr="00180BFA" w:rsidRDefault="00643A28" w:rsidP="00643A28">
      <w:pPr>
        <w:jc w:val="both"/>
        <w:rPr>
          <w:rFonts w:asciiTheme="minorHAnsi" w:hAnsiTheme="minorHAnsi" w:cstheme="minorHAnsi"/>
        </w:rPr>
      </w:pPr>
      <w:r w:rsidRPr="00180BFA">
        <w:rPr>
          <w:rFonts w:asciiTheme="minorHAnsi" w:hAnsiTheme="minorHAnsi" w:cstheme="minorHAnsi"/>
          <w:b/>
        </w:rPr>
        <w:t>Outcome:</w:t>
      </w:r>
      <w:r w:rsidRPr="00180BFA">
        <w:rPr>
          <w:rFonts w:asciiTheme="minorHAnsi" w:hAnsiTheme="minorHAnsi" w:cstheme="minorHAnsi"/>
        </w:rPr>
        <w:t xml:space="preserve"> The quality aspects bulk drugs, excipients nutraceuticals etc. and their control is clearly understood. The precautions to be taken during the process of manufacturing the formulations are also learned.  </w:t>
      </w:r>
    </w:p>
    <w:p w:rsidR="006C4CE9" w:rsidRDefault="006C4CE9" w:rsidP="00643A28">
      <w:pPr>
        <w:rPr>
          <w:rFonts w:asciiTheme="minorHAnsi" w:hAnsiTheme="minorHAnsi" w:cstheme="minorHAnsi"/>
          <w:b/>
        </w:rPr>
      </w:pPr>
    </w:p>
    <w:p w:rsidR="006261E0" w:rsidRDefault="006261E0" w:rsidP="00643A28">
      <w:pPr>
        <w:rPr>
          <w:rFonts w:asciiTheme="minorHAnsi" w:hAnsiTheme="minorHAnsi" w:cstheme="minorHAnsi"/>
          <w:b/>
        </w:rPr>
      </w:pPr>
    </w:p>
    <w:p w:rsidR="006261E0" w:rsidRDefault="006261E0" w:rsidP="00643A28">
      <w:pPr>
        <w:rPr>
          <w:rFonts w:asciiTheme="minorHAnsi" w:hAnsiTheme="minorHAnsi" w:cstheme="minorHAnsi"/>
          <w:b/>
        </w:rPr>
      </w:pPr>
    </w:p>
    <w:p w:rsidR="006261E0" w:rsidRDefault="006261E0" w:rsidP="00643A28">
      <w:pPr>
        <w:rPr>
          <w:rFonts w:asciiTheme="minorHAnsi" w:hAnsiTheme="minorHAnsi" w:cstheme="minorHAnsi"/>
          <w:b/>
        </w:rPr>
      </w:pPr>
    </w:p>
    <w:p w:rsidR="006261E0" w:rsidRDefault="006261E0" w:rsidP="00643A28">
      <w:pPr>
        <w:rPr>
          <w:rFonts w:asciiTheme="minorHAnsi" w:hAnsiTheme="minorHAnsi" w:cstheme="minorHAnsi"/>
          <w:b/>
        </w:rPr>
      </w:pPr>
    </w:p>
    <w:p w:rsidR="00643A28" w:rsidRPr="00180BFA" w:rsidRDefault="00643A28" w:rsidP="00643A28">
      <w:pPr>
        <w:rPr>
          <w:rFonts w:asciiTheme="minorHAnsi" w:hAnsiTheme="minorHAnsi" w:cstheme="minorHAnsi"/>
          <w:b/>
        </w:rPr>
      </w:pPr>
      <w:r w:rsidRPr="00180BFA">
        <w:rPr>
          <w:rFonts w:asciiTheme="minorHAnsi" w:hAnsiTheme="minorHAnsi" w:cstheme="minorHAnsi"/>
          <w:b/>
        </w:rPr>
        <w:t>Text books</w:t>
      </w:r>
    </w:p>
    <w:p w:rsidR="00643A28" w:rsidRPr="00180BFA" w:rsidRDefault="00643A28" w:rsidP="009D55EA">
      <w:pPr>
        <w:numPr>
          <w:ilvl w:val="1"/>
          <w:numId w:val="3"/>
        </w:numPr>
        <w:tabs>
          <w:tab w:val="clear" w:pos="1440"/>
          <w:tab w:val="num" w:pos="180"/>
          <w:tab w:val="left" w:pos="360"/>
        </w:tabs>
        <w:ind w:left="180" w:hanging="180"/>
        <w:rPr>
          <w:rFonts w:asciiTheme="minorHAnsi" w:hAnsiTheme="minorHAnsi" w:cstheme="minorHAnsi"/>
        </w:rPr>
      </w:pPr>
      <w:r w:rsidRPr="00180BFA">
        <w:rPr>
          <w:rFonts w:asciiTheme="minorHAnsi" w:hAnsiTheme="minorHAnsi" w:cstheme="minorHAnsi"/>
        </w:rPr>
        <w:t>Pharmaceutical Chemistry by Beckett and Stanlake</w:t>
      </w:r>
    </w:p>
    <w:p w:rsidR="00643A28" w:rsidRPr="00180BFA" w:rsidRDefault="00643A28" w:rsidP="009D55EA">
      <w:pPr>
        <w:numPr>
          <w:ilvl w:val="1"/>
          <w:numId w:val="3"/>
        </w:numPr>
        <w:tabs>
          <w:tab w:val="clear" w:pos="1440"/>
          <w:tab w:val="num" w:pos="180"/>
          <w:tab w:val="left" w:pos="360"/>
        </w:tabs>
        <w:ind w:left="180" w:hanging="180"/>
        <w:rPr>
          <w:rFonts w:asciiTheme="minorHAnsi" w:hAnsiTheme="minorHAnsi" w:cstheme="minorHAnsi"/>
        </w:rPr>
      </w:pPr>
      <w:r w:rsidRPr="00180BFA">
        <w:rPr>
          <w:rFonts w:asciiTheme="minorHAnsi" w:hAnsiTheme="minorHAnsi" w:cstheme="minorHAnsi"/>
        </w:rPr>
        <w:t>Quantitative Analysis of Drugs in Pharmaceutical Formulations by P.D.Sethi</w:t>
      </w:r>
    </w:p>
    <w:p w:rsidR="00643A28" w:rsidRPr="00180BFA" w:rsidRDefault="00643A28" w:rsidP="009D55EA">
      <w:pPr>
        <w:numPr>
          <w:ilvl w:val="1"/>
          <w:numId w:val="3"/>
        </w:numPr>
        <w:tabs>
          <w:tab w:val="clear" w:pos="1440"/>
          <w:tab w:val="num" w:pos="180"/>
          <w:tab w:val="left" w:pos="360"/>
        </w:tabs>
        <w:ind w:left="180" w:hanging="180"/>
        <w:rPr>
          <w:rFonts w:asciiTheme="minorHAnsi" w:hAnsiTheme="minorHAnsi" w:cstheme="minorHAnsi"/>
        </w:rPr>
      </w:pPr>
      <w:r w:rsidRPr="00180BFA">
        <w:rPr>
          <w:rFonts w:asciiTheme="minorHAnsi" w:hAnsiTheme="minorHAnsi" w:cstheme="minorHAnsi"/>
        </w:rPr>
        <w:t>Pharmaceutical Analysis by Higuchi, Bechmman and Hassan</w:t>
      </w:r>
    </w:p>
    <w:p w:rsidR="00643A28" w:rsidRPr="00180BFA" w:rsidRDefault="00643A28" w:rsidP="009D55EA">
      <w:pPr>
        <w:numPr>
          <w:ilvl w:val="1"/>
          <w:numId w:val="3"/>
        </w:numPr>
        <w:tabs>
          <w:tab w:val="clear" w:pos="1440"/>
          <w:tab w:val="num" w:pos="180"/>
          <w:tab w:val="left" w:pos="360"/>
        </w:tabs>
        <w:ind w:left="180" w:hanging="180"/>
        <w:rPr>
          <w:rFonts w:asciiTheme="minorHAnsi" w:hAnsiTheme="minorHAnsi" w:cstheme="minorHAnsi"/>
        </w:rPr>
      </w:pPr>
      <w:r w:rsidRPr="00180BFA">
        <w:rPr>
          <w:rFonts w:asciiTheme="minorHAnsi" w:hAnsiTheme="minorHAnsi" w:cstheme="minorHAnsi"/>
        </w:rPr>
        <w:t>Theory and Practice of Industrial Pharmacy by Lieberman and Lachman</w:t>
      </w:r>
    </w:p>
    <w:p w:rsidR="00643A28" w:rsidRPr="00180BFA" w:rsidRDefault="00643A28" w:rsidP="009D55EA">
      <w:pPr>
        <w:numPr>
          <w:ilvl w:val="1"/>
          <w:numId w:val="3"/>
        </w:numPr>
        <w:tabs>
          <w:tab w:val="clear" w:pos="1440"/>
          <w:tab w:val="num" w:pos="180"/>
          <w:tab w:val="left" w:pos="360"/>
        </w:tabs>
        <w:ind w:left="180" w:hanging="180"/>
        <w:rPr>
          <w:rFonts w:asciiTheme="minorHAnsi" w:hAnsiTheme="minorHAnsi" w:cstheme="minorHAnsi"/>
        </w:rPr>
      </w:pPr>
      <w:r w:rsidRPr="00180BFA">
        <w:rPr>
          <w:rFonts w:asciiTheme="minorHAnsi" w:hAnsiTheme="minorHAnsi" w:cstheme="minorHAnsi"/>
        </w:rPr>
        <w:t>Ahuja S, Alsante KM. Handbook of isolation and characterization of impurities in pharmaceuticals. Academic press, California, 2003</w:t>
      </w:r>
    </w:p>
    <w:p w:rsidR="00FB0418" w:rsidRPr="00180BFA" w:rsidRDefault="00FB0418" w:rsidP="00FB0418">
      <w:pPr>
        <w:tabs>
          <w:tab w:val="left" w:pos="360"/>
        </w:tabs>
        <w:ind w:left="180" w:firstLine="0"/>
        <w:rPr>
          <w:rFonts w:asciiTheme="minorHAnsi" w:hAnsiTheme="minorHAnsi" w:cstheme="minorHAnsi"/>
        </w:rPr>
      </w:pPr>
    </w:p>
    <w:p w:rsidR="00643A28" w:rsidRPr="00180BFA" w:rsidRDefault="00643A28" w:rsidP="00643A28">
      <w:pPr>
        <w:rPr>
          <w:rFonts w:asciiTheme="minorHAnsi" w:hAnsiTheme="minorHAnsi" w:cstheme="minorHAnsi"/>
          <w:b/>
        </w:rPr>
      </w:pPr>
      <w:r w:rsidRPr="00180BFA">
        <w:rPr>
          <w:rFonts w:asciiTheme="minorHAnsi" w:hAnsiTheme="minorHAnsi" w:cstheme="minorHAnsi"/>
          <w:b/>
        </w:rPr>
        <w:t>Reference books</w:t>
      </w:r>
    </w:p>
    <w:p w:rsidR="00643A28" w:rsidRPr="00180BFA" w:rsidRDefault="00643A28" w:rsidP="009D55EA">
      <w:pPr>
        <w:numPr>
          <w:ilvl w:val="0"/>
          <w:numId w:val="4"/>
        </w:numPr>
        <w:tabs>
          <w:tab w:val="left" w:pos="270"/>
        </w:tabs>
        <w:ind w:hanging="720"/>
        <w:rPr>
          <w:rFonts w:asciiTheme="minorHAnsi" w:hAnsiTheme="minorHAnsi" w:cstheme="minorHAnsi"/>
        </w:rPr>
      </w:pPr>
      <w:r w:rsidRPr="00180BFA">
        <w:rPr>
          <w:rFonts w:asciiTheme="minorHAnsi" w:hAnsiTheme="minorHAnsi" w:cstheme="minorHAnsi"/>
        </w:rPr>
        <w:t>Remington’s Pharmaceutical Sciences by Alfonso and Gennaro</w:t>
      </w:r>
    </w:p>
    <w:p w:rsidR="00643A28" w:rsidRPr="00180BFA" w:rsidRDefault="00643A28" w:rsidP="009D55EA">
      <w:pPr>
        <w:pStyle w:val="Default"/>
        <w:numPr>
          <w:ilvl w:val="0"/>
          <w:numId w:val="4"/>
        </w:numPr>
        <w:tabs>
          <w:tab w:val="left" w:pos="270"/>
        </w:tabs>
        <w:ind w:hanging="720"/>
        <w:jc w:val="both"/>
        <w:rPr>
          <w:rFonts w:asciiTheme="minorHAnsi" w:hAnsiTheme="minorHAnsi" w:cstheme="minorHAnsi"/>
          <w:color w:val="auto"/>
        </w:rPr>
      </w:pPr>
      <w:r w:rsidRPr="00180BFA">
        <w:rPr>
          <w:rFonts w:asciiTheme="minorHAnsi" w:hAnsiTheme="minorHAnsi" w:cstheme="minorHAnsi"/>
          <w:color w:val="auto"/>
        </w:rPr>
        <w:t>David Pearson. The Chemical Analysis of Foods, 7</w:t>
      </w:r>
      <w:r w:rsidRPr="00180BFA">
        <w:rPr>
          <w:rFonts w:asciiTheme="minorHAnsi" w:hAnsiTheme="minorHAnsi" w:cstheme="minorHAnsi"/>
          <w:color w:val="auto"/>
          <w:position w:val="10"/>
          <w:vertAlign w:val="superscript"/>
        </w:rPr>
        <w:t xml:space="preserve">th </w:t>
      </w:r>
      <w:r w:rsidRPr="00180BFA">
        <w:rPr>
          <w:rFonts w:asciiTheme="minorHAnsi" w:hAnsiTheme="minorHAnsi" w:cstheme="minorHAnsi"/>
          <w:color w:val="auto"/>
        </w:rPr>
        <w:t xml:space="preserve">ed., Churchill Livingstone, Edinburgh, 1976. </w:t>
      </w:r>
    </w:p>
    <w:p w:rsidR="00643A28" w:rsidRPr="00180BFA" w:rsidRDefault="00643A28" w:rsidP="009D55EA">
      <w:pPr>
        <w:numPr>
          <w:ilvl w:val="0"/>
          <w:numId w:val="4"/>
        </w:numPr>
        <w:tabs>
          <w:tab w:val="left" w:pos="270"/>
        </w:tabs>
        <w:ind w:hanging="720"/>
        <w:rPr>
          <w:rFonts w:asciiTheme="minorHAnsi" w:hAnsiTheme="minorHAnsi" w:cstheme="minorHAnsi"/>
        </w:rPr>
      </w:pPr>
      <w:r w:rsidRPr="00180BFA">
        <w:rPr>
          <w:rFonts w:asciiTheme="minorHAnsi" w:hAnsiTheme="minorHAnsi" w:cstheme="minorHAnsi"/>
        </w:rPr>
        <w:t xml:space="preserve">Nielsen S. Introduction to the chemical analysis of foods. Jones &amp; Bartlett Publishers, </w:t>
      </w:r>
      <w:smartTag w:uri="urn:schemas-microsoft-com:office:smarttags" w:element="City">
        <w:smartTag w:uri="urn:schemas-microsoft-com:office:smarttags" w:element="place">
          <w:r w:rsidRPr="00180BFA">
            <w:rPr>
              <w:rFonts w:asciiTheme="minorHAnsi" w:hAnsiTheme="minorHAnsi" w:cstheme="minorHAnsi"/>
            </w:rPr>
            <w:t>Boston</w:t>
          </w:r>
        </w:smartTag>
      </w:smartTag>
      <w:r w:rsidRPr="00180BFA">
        <w:rPr>
          <w:rFonts w:asciiTheme="minorHAnsi" w:hAnsiTheme="minorHAnsi" w:cstheme="minorHAnsi"/>
        </w:rPr>
        <w:t>, 1974</w:t>
      </w:r>
    </w:p>
    <w:p w:rsidR="00643A28" w:rsidRPr="00180BFA" w:rsidRDefault="00643A28" w:rsidP="009D55EA">
      <w:pPr>
        <w:numPr>
          <w:ilvl w:val="0"/>
          <w:numId w:val="4"/>
        </w:numPr>
        <w:tabs>
          <w:tab w:val="left" w:pos="270"/>
        </w:tabs>
        <w:ind w:hanging="720"/>
        <w:rPr>
          <w:rFonts w:asciiTheme="minorHAnsi" w:hAnsiTheme="minorHAnsi" w:cstheme="minorHAnsi"/>
        </w:rPr>
      </w:pPr>
      <w:r w:rsidRPr="00180BFA">
        <w:rPr>
          <w:rFonts w:asciiTheme="minorHAnsi" w:hAnsiTheme="minorHAnsi" w:cstheme="minorHAnsi"/>
        </w:rPr>
        <w:t>Indian Pharmacopoeia 2012</w:t>
      </w:r>
    </w:p>
    <w:p w:rsidR="002016E4" w:rsidRDefault="002016E4" w:rsidP="002016E4">
      <w:pPr>
        <w:ind w:left="0" w:firstLine="0"/>
        <w:rPr>
          <w:rFonts w:asciiTheme="minorHAnsi" w:hAnsiTheme="minorHAnsi" w:cstheme="minorHAnsi"/>
          <w:b/>
          <w:bCs/>
        </w:rPr>
      </w:pPr>
    </w:p>
    <w:p w:rsidR="002016E4" w:rsidRDefault="002016E4" w:rsidP="002016E4">
      <w:pPr>
        <w:ind w:left="0" w:firstLine="0"/>
        <w:rPr>
          <w:rFonts w:asciiTheme="minorHAnsi" w:hAnsiTheme="minorHAnsi" w:cstheme="minorHAnsi"/>
          <w:b/>
          <w:bCs/>
        </w:rPr>
      </w:pPr>
    </w:p>
    <w:p w:rsidR="00643A28" w:rsidRPr="00180BFA" w:rsidRDefault="00643A28" w:rsidP="002016E4">
      <w:pPr>
        <w:ind w:left="0" w:firstLine="0"/>
        <w:rPr>
          <w:rFonts w:asciiTheme="minorHAnsi" w:hAnsiTheme="minorHAnsi" w:cstheme="minorHAnsi"/>
        </w:rPr>
      </w:pPr>
      <w:r w:rsidRPr="00180BFA">
        <w:rPr>
          <w:rFonts w:asciiTheme="minorHAnsi" w:hAnsiTheme="minorHAnsi" w:cstheme="minorHAnsi"/>
          <w:b/>
          <w:bCs/>
        </w:rPr>
        <w:br w:type="page"/>
      </w:r>
    </w:p>
    <w:p w:rsidR="00761F56" w:rsidRPr="00202B2C" w:rsidRDefault="00761F56" w:rsidP="00761F56">
      <w:pPr>
        <w:ind w:right="288"/>
        <w:jc w:val="center"/>
        <w:rPr>
          <w:rFonts w:asciiTheme="minorHAnsi" w:hAnsiTheme="minorHAnsi" w:cstheme="minorHAnsi"/>
          <w:b/>
          <w:spacing w:val="-2"/>
          <w:sz w:val="28"/>
          <w:szCs w:val="28"/>
        </w:rPr>
      </w:pPr>
      <w:r w:rsidRPr="00202B2C">
        <w:rPr>
          <w:rFonts w:asciiTheme="minorHAnsi" w:hAnsiTheme="minorHAnsi" w:cstheme="minorHAnsi"/>
          <w:b/>
          <w:spacing w:val="-2"/>
          <w:sz w:val="28"/>
          <w:szCs w:val="28"/>
        </w:rPr>
        <w:lastRenderedPageBreak/>
        <w:t>INSTITUTE OF SCIENCE &amp; TECHNOLOGY</w:t>
      </w:r>
    </w:p>
    <w:p w:rsidR="002016E4" w:rsidRPr="00761F56" w:rsidRDefault="002016E4" w:rsidP="002016E4">
      <w:pPr>
        <w:ind w:right="288"/>
        <w:jc w:val="center"/>
        <w:rPr>
          <w:rFonts w:asciiTheme="minorHAnsi" w:hAnsiTheme="minorHAnsi" w:cstheme="minorHAnsi"/>
          <w:b/>
          <w:spacing w:val="-2"/>
        </w:rPr>
      </w:pPr>
      <w:r w:rsidRPr="00761F56">
        <w:rPr>
          <w:rFonts w:asciiTheme="minorHAnsi" w:hAnsiTheme="minorHAnsi" w:cstheme="minorHAnsi"/>
          <w:b/>
          <w:spacing w:val="-2"/>
        </w:rPr>
        <w:t>JAWAHARLAL NEHRU TECHNOLOGICAL UNIVERSITY HYDERABAD</w:t>
      </w:r>
    </w:p>
    <w:p w:rsidR="002016E4" w:rsidRPr="00605B99" w:rsidRDefault="002016E4" w:rsidP="002016E4">
      <w:pPr>
        <w:jc w:val="center"/>
        <w:rPr>
          <w:rFonts w:asciiTheme="minorHAnsi" w:hAnsiTheme="minorHAnsi" w:cstheme="minorHAnsi"/>
          <w:b/>
          <w:bCs/>
          <w:sz w:val="28"/>
          <w:szCs w:val="28"/>
        </w:rPr>
      </w:pPr>
      <w:r w:rsidRPr="00605B99">
        <w:rPr>
          <w:rFonts w:asciiTheme="minorHAnsi" w:hAnsiTheme="minorHAnsi" w:cstheme="minorHAnsi"/>
          <w:b/>
          <w:bCs/>
          <w:sz w:val="28"/>
          <w:szCs w:val="28"/>
        </w:rPr>
        <w:t>I Year – I S</w:t>
      </w:r>
      <w:r w:rsidR="00605B99" w:rsidRPr="00605B99">
        <w:rPr>
          <w:rFonts w:asciiTheme="minorHAnsi" w:hAnsiTheme="minorHAnsi" w:cstheme="minorHAnsi"/>
          <w:b/>
          <w:bCs/>
          <w:sz w:val="28"/>
          <w:szCs w:val="28"/>
        </w:rPr>
        <w:t>em M.Pharm (</w:t>
      </w:r>
      <w:r w:rsidR="00605B99" w:rsidRPr="00605B99">
        <w:rPr>
          <w:rFonts w:asciiTheme="minorHAnsi" w:hAnsiTheme="minorHAnsi" w:cstheme="minorHAnsi"/>
          <w:b/>
          <w:sz w:val="28"/>
          <w:szCs w:val="28"/>
        </w:rPr>
        <w:t>PAQA/QA</w:t>
      </w:r>
      <w:r w:rsidR="00605B99" w:rsidRPr="00605B99">
        <w:rPr>
          <w:rFonts w:asciiTheme="minorHAnsi" w:hAnsiTheme="minorHAnsi" w:cstheme="minorHAnsi"/>
          <w:b/>
          <w:bCs/>
          <w:sz w:val="28"/>
          <w:szCs w:val="28"/>
        </w:rPr>
        <w:t>)</w:t>
      </w:r>
    </w:p>
    <w:p w:rsidR="002016E4" w:rsidRPr="00180BFA" w:rsidRDefault="002016E4" w:rsidP="002016E4">
      <w:pPr>
        <w:jc w:val="center"/>
        <w:rPr>
          <w:rFonts w:asciiTheme="minorHAnsi" w:hAnsiTheme="minorHAnsi" w:cstheme="minorHAnsi"/>
          <w:b/>
          <w:sz w:val="20"/>
          <w:szCs w:val="20"/>
        </w:rPr>
      </w:pPr>
    </w:p>
    <w:p w:rsidR="002016E4" w:rsidRPr="00180BFA" w:rsidRDefault="00B00B7E" w:rsidP="002016E4">
      <w:pPr>
        <w:jc w:val="center"/>
        <w:rPr>
          <w:rFonts w:asciiTheme="minorHAnsi" w:hAnsiTheme="minorHAnsi" w:cstheme="minorHAnsi"/>
          <w:b/>
          <w:sz w:val="20"/>
          <w:szCs w:val="20"/>
        </w:rPr>
      </w:pPr>
      <w:r>
        <w:rPr>
          <w:rFonts w:asciiTheme="minorHAnsi" w:hAnsiTheme="minorHAnsi" w:cstheme="minorHAnsi"/>
          <w:b/>
          <w:szCs w:val="20"/>
        </w:rPr>
        <w:t>CORE ELECTIVE</w:t>
      </w:r>
      <w:r w:rsidR="00605B99">
        <w:rPr>
          <w:rFonts w:asciiTheme="minorHAnsi" w:hAnsiTheme="minorHAnsi" w:cstheme="minorHAnsi"/>
          <w:b/>
          <w:szCs w:val="20"/>
        </w:rPr>
        <w:t xml:space="preserve"> - I</w:t>
      </w:r>
      <w:r w:rsidR="002016E4" w:rsidRPr="002F082E">
        <w:rPr>
          <w:rFonts w:asciiTheme="minorHAnsi" w:hAnsiTheme="minorHAnsi" w:cstheme="minorHAnsi"/>
          <w:b/>
          <w:szCs w:val="20"/>
        </w:rPr>
        <w:t xml:space="preserve"> - MODERN PHARMACEUTICAL ANALYTICAL TECHNIQUES</w:t>
      </w:r>
    </w:p>
    <w:p w:rsidR="002016E4" w:rsidRDefault="002016E4" w:rsidP="002016E4">
      <w:pPr>
        <w:rPr>
          <w:rFonts w:asciiTheme="minorHAnsi" w:hAnsiTheme="minorHAnsi" w:cstheme="minorHAnsi"/>
          <w:sz w:val="20"/>
          <w:szCs w:val="20"/>
        </w:rPr>
      </w:pPr>
    </w:p>
    <w:p w:rsidR="006261E0" w:rsidRPr="00180BFA" w:rsidRDefault="006261E0" w:rsidP="002016E4">
      <w:pPr>
        <w:rPr>
          <w:rFonts w:asciiTheme="minorHAnsi" w:hAnsiTheme="minorHAnsi" w:cstheme="minorHAnsi"/>
          <w:sz w:val="20"/>
          <w:szCs w:val="20"/>
        </w:rPr>
      </w:pPr>
    </w:p>
    <w:p w:rsidR="002016E4" w:rsidRPr="006261E0" w:rsidRDefault="002016E4" w:rsidP="002016E4">
      <w:pPr>
        <w:shd w:val="clear" w:color="auto" w:fill="FFFFFF"/>
        <w:ind w:left="0" w:firstLine="0"/>
        <w:jc w:val="both"/>
        <w:rPr>
          <w:rFonts w:asciiTheme="minorHAnsi" w:hAnsiTheme="minorHAnsi" w:cstheme="minorHAnsi"/>
        </w:rPr>
      </w:pPr>
      <w:r w:rsidRPr="006261E0">
        <w:rPr>
          <w:rFonts w:asciiTheme="minorHAnsi" w:hAnsiTheme="minorHAnsi" w:cstheme="minorHAnsi"/>
          <w:b/>
          <w:bCs/>
        </w:rPr>
        <w:t xml:space="preserve">Objective: </w:t>
      </w:r>
      <w:r w:rsidRPr="006261E0">
        <w:rPr>
          <w:rFonts w:asciiTheme="minorHAnsi" w:hAnsiTheme="minorHAnsi" w:cstheme="minorHAnsi"/>
        </w:rPr>
        <w:t>The course is designed to impart the knowledge in the field of Pharmaceutical Analysis. The various modern analytical techniques like UV-Visible, IR, NMR, Mass, GC, HPLC, different chromatographic methods and other important topics are taught to enable the students to understand and apply the principles involved in the determination of different bulk drugs and their formulation. In addition to the theoretical aspects, the basic practical knowledge relevant to the analysis is also imparted.</w:t>
      </w:r>
    </w:p>
    <w:p w:rsidR="002016E4" w:rsidRPr="006261E0" w:rsidRDefault="002016E4" w:rsidP="002016E4">
      <w:pPr>
        <w:jc w:val="both"/>
        <w:rPr>
          <w:rFonts w:asciiTheme="minorHAnsi" w:hAnsiTheme="minorHAnsi" w:cstheme="minorHAnsi"/>
          <w:b/>
          <w:bCs/>
        </w:rPr>
      </w:pPr>
    </w:p>
    <w:p w:rsidR="002016E4" w:rsidRPr="006261E0" w:rsidRDefault="002016E4" w:rsidP="002016E4">
      <w:pPr>
        <w:jc w:val="both"/>
        <w:rPr>
          <w:rFonts w:asciiTheme="minorHAnsi" w:hAnsiTheme="minorHAnsi" w:cstheme="minorHAnsi"/>
          <w:b/>
          <w:bCs/>
        </w:rPr>
      </w:pPr>
      <w:r w:rsidRPr="006261E0">
        <w:rPr>
          <w:rFonts w:asciiTheme="minorHAnsi" w:hAnsiTheme="minorHAnsi" w:cstheme="minorHAnsi"/>
          <w:b/>
          <w:bCs/>
        </w:rPr>
        <w:t>UNIT I</w:t>
      </w:r>
    </w:p>
    <w:p w:rsidR="002016E4" w:rsidRPr="006261E0" w:rsidRDefault="002016E4" w:rsidP="002016E4">
      <w:pPr>
        <w:jc w:val="both"/>
        <w:rPr>
          <w:rFonts w:asciiTheme="minorHAnsi" w:hAnsiTheme="minorHAnsi" w:cstheme="minorHAnsi"/>
          <w:b/>
          <w:bCs/>
        </w:rPr>
      </w:pPr>
    </w:p>
    <w:p w:rsidR="002016E4" w:rsidRPr="006261E0" w:rsidRDefault="002016E4" w:rsidP="002016E4">
      <w:pPr>
        <w:ind w:left="0" w:firstLine="0"/>
        <w:jc w:val="both"/>
        <w:rPr>
          <w:rFonts w:asciiTheme="minorHAnsi" w:hAnsiTheme="minorHAnsi" w:cstheme="minorHAnsi"/>
          <w:b/>
          <w:bCs/>
        </w:rPr>
      </w:pPr>
      <w:r w:rsidRPr="006261E0">
        <w:rPr>
          <w:rFonts w:asciiTheme="minorHAnsi" w:hAnsiTheme="minorHAnsi" w:cstheme="minorHAnsi"/>
          <w:b/>
          <w:bCs/>
        </w:rPr>
        <w:t>Introduction to chromatography and classification of chromatographic methods based on the mechanism of separation</w:t>
      </w:r>
    </w:p>
    <w:p w:rsidR="002016E4" w:rsidRPr="006261E0" w:rsidRDefault="002016E4" w:rsidP="00E21D7A">
      <w:pPr>
        <w:pStyle w:val="ListParagraph"/>
        <w:numPr>
          <w:ilvl w:val="0"/>
          <w:numId w:val="14"/>
        </w:numPr>
        <w:tabs>
          <w:tab w:val="left" w:pos="180"/>
        </w:tabs>
        <w:jc w:val="both"/>
        <w:rPr>
          <w:rFonts w:asciiTheme="minorHAnsi" w:hAnsiTheme="minorHAnsi" w:cstheme="minorHAnsi"/>
        </w:rPr>
      </w:pPr>
      <w:r w:rsidRPr="006261E0">
        <w:rPr>
          <w:rFonts w:asciiTheme="minorHAnsi" w:hAnsiTheme="minorHAnsi" w:cstheme="minorHAnsi"/>
        </w:rPr>
        <w:t>Column Chromatography: Adsorption and partition, theory, preparation, procedure and methods of detection</w:t>
      </w:r>
    </w:p>
    <w:p w:rsidR="002016E4" w:rsidRPr="006261E0" w:rsidRDefault="002016E4" w:rsidP="00E21D7A">
      <w:pPr>
        <w:numPr>
          <w:ilvl w:val="0"/>
          <w:numId w:val="14"/>
        </w:numPr>
        <w:tabs>
          <w:tab w:val="left" w:pos="180"/>
        </w:tabs>
        <w:jc w:val="both"/>
        <w:rPr>
          <w:rFonts w:asciiTheme="minorHAnsi" w:hAnsiTheme="minorHAnsi" w:cstheme="minorHAnsi"/>
        </w:rPr>
      </w:pPr>
      <w:r w:rsidRPr="006261E0">
        <w:rPr>
          <w:rFonts w:asciiTheme="minorHAnsi" w:hAnsiTheme="minorHAnsi" w:cstheme="minorHAnsi"/>
        </w:rPr>
        <w:t>Thin Layer Chromatography: Theory, preparation, procedures, detection of compounds</w:t>
      </w:r>
    </w:p>
    <w:p w:rsidR="002016E4" w:rsidRPr="006261E0" w:rsidRDefault="002016E4" w:rsidP="00E21D7A">
      <w:pPr>
        <w:numPr>
          <w:ilvl w:val="0"/>
          <w:numId w:val="14"/>
        </w:numPr>
        <w:tabs>
          <w:tab w:val="left" w:pos="180"/>
        </w:tabs>
        <w:jc w:val="both"/>
        <w:rPr>
          <w:rFonts w:asciiTheme="minorHAnsi" w:hAnsiTheme="minorHAnsi" w:cstheme="minorHAnsi"/>
        </w:rPr>
      </w:pPr>
      <w:r w:rsidRPr="006261E0">
        <w:rPr>
          <w:rFonts w:asciiTheme="minorHAnsi" w:hAnsiTheme="minorHAnsi" w:cstheme="minorHAnsi"/>
        </w:rPr>
        <w:t>Paper Chromatography: Theory, different techniques employed, filter papers used, qualitative and quantitative detection</w:t>
      </w:r>
    </w:p>
    <w:p w:rsidR="002016E4" w:rsidRPr="006261E0" w:rsidRDefault="002016E4" w:rsidP="00E21D7A">
      <w:pPr>
        <w:numPr>
          <w:ilvl w:val="0"/>
          <w:numId w:val="14"/>
        </w:numPr>
        <w:tabs>
          <w:tab w:val="left" w:pos="180"/>
        </w:tabs>
        <w:jc w:val="both"/>
        <w:rPr>
          <w:rFonts w:asciiTheme="minorHAnsi" w:hAnsiTheme="minorHAnsi" w:cstheme="minorHAnsi"/>
        </w:rPr>
      </w:pPr>
      <w:r w:rsidRPr="006261E0">
        <w:rPr>
          <w:rFonts w:asciiTheme="minorHAnsi" w:hAnsiTheme="minorHAnsi" w:cstheme="minorHAnsi"/>
        </w:rPr>
        <w:t>Counter – current extraction, solid phase extraction techniques, gel filtration</w:t>
      </w:r>
    </w:p>
    <w:p w:rsidR="002016E4" w:rsidRPr="006261E0" w:rsidRDefault="002016E4" w:rsidP="002016E4">
      <w:pPr>
        <w:jc w:val="both"/>
        <w:rPr>
          <w:rFonts w:asciiTheme="minorHAnsi" w:hAnsiTheme="minorHAnsi" w:cstheme="minorHAnsi"/>
        </w:rPr>
      </w:pPr>
    </w:p>
    <w:p w:rsidR="002016E4" w:rsidRPr="006261E0" w:rsidRDefault="002016E4" w:rsidP="002016E4">
      <w:pPr>
        <w:jc w:val="both"/>
        <w:rPr>
          <w:rFonts w:asciiTheme="minorHAnsi" w:hAnsiTheme="minorHAnsi" w:cstheme="minorHAnsi"/>
          <w:b/>
          <w:bCs/>
        </w:rPr>
      </w:pPr>
      <w:r w:rsidRPr="006261E0">
        <w:rPr>
          <w:rFonts w:asciiTheme="minorHAnsi" w:hAnsiTheme="minorHAnsi" w:cstheme="minorHAnsi"/>
          <w:b/>
          <w:bCs/>
        </w:rPr>
        <w:t>UNIT II</w:t>
      </w:r>
    </w:p>
    <w:p w:rsidR="002016E4" w:rsidRPr="006261E0" w:rsidRDefault="002016E4" w:rsidP="002016E4">
      <w:pPr>
        <w:jc w:val="both"/>
        <w:rPr>
          <w:rFonts w:asciiTheme="minorHAnsi" w:hAnsiTheme="minorHAnsi" w:cstheme="minorHAnsi"/>
          <w:b/>
          <w:bCs/>
        </w:rPr>
      </w:pPr>
    </w:p>
    <w:p w:rsidR="002016E4" w:rsidRPr="006261E0" w:rsidRDefault="002016E4" w:rsidP="00E21D7A">
      <w:pPr>
        <w:pStyle w:val="ListParagraph"/>
        <w:numPr>
          <w:ilvl w:val="0"/>
          <w:numId w:val="15"/>
        </w:numPr>
        <w:jc w:val="both"/>
        <w:rPr>
          <w:rFonts w:asciiTheme="minorHAnsi" w:hAnsiTheme="minorHAnsi" w:cstheme="minorHAnsi"/>
        </w:rPr>
      </w:pPr>
      <w:r w:rsidRPr="006261E0">
        <w:rPr>
          <w:rFonts w:asciiTheme="minorHAnsi" w:hAnsiTheme="minorHAnsi" w:cstheme="minorHAnsi"/>
        </w:rPr>
        <w:t xml:space="preserve">Gas chromatography: Introduction, fundamentals, instrumentation, columns: preparation and operation, detection, dramatization. </w:t>
      </w:r>
    </w:p>
    <w:p w:rsidR="002016E4" w:rsidRPr="006261E0" w:rsidRDefault="002016E4" w:rsidP="00E21D7A">
      <w:pPr>
        <w:pStyle w:val="ListParagraph"/>
        <w:numPr>
          <w:ilvl w:val="0"/>
          <w:numId w:val="15"/>
        </w:numPr>
        <w:jc w:val="both"/>
        <w:rPr>
          <w:rFonts w:asciiTheme="minorHAnsi" w:hAnsiTheme="minorHAnsi" w:cstheme="minorHAnsi"/>
        </w:rPr>
      </w:pPr>
      <w:r w:rsidRPr="006261E0">
        <w:rPr>
          <w:rFonts w:asciiTheme="minorHAnsi" w:hAnsiTheme="minorHAnsi" w:cstheme="minorHAnsi"/>
        </w:rPr>
        <w:t>HPLC:  Principles and instrumentation, solvents and columns used, detection and applications</w:t>
      </w:r>
    </w:p>
    <w:p w:rsidR="002016E4" w:rsidRPr="006261E0" w:rsidRDefault="002016E4" w:rsidP="00E21D7A">
      <w:pPr>
        <w:pStyle w:val="ListParagraph"/>
        <w:numPr>
          <w:ilvl w:val="0"/>
          <w:numId w:val="15"/>
        </w:numPr>
        <w:jc w:val="both"/>
        <w:rPr>
          <w:rFonts w:asciiTheme="minorHAnsi" w:hAnsiTheme="minorHAnsi" w:cstheme="minorHAnsi"/>
        </w:rPr>
      </w:pPr>
      <w:r w:rsidRPr="006261E0">
        <w:rPr>
          <w:rFonts w:asciiTheme="minorHAnsi" w:hAnsiTheme="minorHAnsi" w:cstheme="minorHAnsi"/>
        </w:rPr>
        <w:t>HPTLC: Theory and principle, instrumentation, elution techniques and pharmaceutical applications</w:t>
      </w:r>
    </w:p>
    <w:p w:rsidR="002016E4" w:rsidRPr="006261E0" w:rsidRDefault="002016E4" w:rsidP="002016E4">
      <w:pPr>
        <w:jc w:val="both"/>
        <w:rPr>
          <w:rFonts w:asciiTheme="minorHAnsi" w:hAnsiTheme="minorHAnsi" w:cstheme="minorHAnsi"/>
          <w:b/>
          <w:bCs/>
        </w:rPr>
      </w:pPr>
    </w:p>
    <w:p w:rsidR="002016E4" w:rsidRPr="006261E0" w:rsidRDefault="002016E4" w:rsidP="002016E4">
      <w:pPr>
        <w:jc w:val="both"/>
        <w:rPr>
          <w:rFonts w:asciiTheme="minorHAnsi" w:hAnsiTheme="minorHAnsi" w:cstheme="minorHAnsi"/>
          <w:b/>
          <w:bCs/>
        </w:rPr>
      </w:pPr>
      <w:r w:rsidRPr="006261E0">
        <w:rPr>
          <w:rFonts w:asciiTheme="minorHAnsi" w:hAnsiTheme="minorHAnsi" w:cstheme="minorHAnsi"/>
          <w:b/>
          <w:bCs/>
        </w:rPr>
        <w:t>UNIT III</w:t>
      </w:r>
    </w:p>
    <w:p w:rsidR="002016E4" w:rsidRPr="006261E0" w:rsidRDefault="002016E4" w:rsidP="002016E4">
      <w:pPr>
        <w:jc w:val="both"/>
        <w:rPr>
          <w:rFonts w:asciiTheme="minorHAnsi" w:hAnsiTheme="minorHAnsi" w:cstheme="minorHAnsi"/>
          <w:b/>
          <w:bCs/>
        </w:rPr>
      </w:pPr>
    </w:p>
    <w:p w:rsidR="002016E4" w:rsidRPr="006261E0" w:rsidRDefault="002016E4" w:rsidP="00E21D7A">
      <w:pPr>
        <w:pStyle w:val="ListParagraph"/>
        <w:numPr>
          <w:ilvl w:val="0"/>
          <w:numId w:val="16"/>
        </w:numPr>
        <w:tabs>
          <w:tab w:val="left" w:pos="180"/>
        </w:tabs>
        <w:jc w:val="both"/>
        <w:rPr>
          <w:rFonts w:asciiTheme="minorHAnsi" w:hAnsiTheme="minorHAnsi" w:cstheme="minorHAnsi"/>
        </w:rPr>
      </w:pPr>
      <w:r w:rsidRPr="006261E0">
        <w:rPr>
          <w:rFonts w:asciiTheme="minorHAnsi" w:hAnsiTheme="minorHAnsi" w:cstheme="minorHAnsi"/>
        </w:rPr>
        <w:t>UV-Visible spectroscopy: Introduction, electromagnetic spectrum, absorbance laws and limitations, instrumentation-design and working principle, chromophore concept, auxochromes, Wood-Fisher rules for calculating absorption maximum, applications of UV-Visible spectroscopy</w:t>
      </w:r>
    </w:p>
    <w:p w:rsidR="002016E4" w:rsidRPr="006261E0" w:rsidRDefault="002016E4" w:rsidP="00E21D7A">
      <w:pPr>
        <w:pStyle w:val="ListParagraph"/>
        <w:numPr>
          <w:ilvl w:val="0"/>
          <w:numId w:val="16"/>
        </w:numPr>
        <w:tabs>
          <w:tab w:val="left" w:pos="180"/>
        </w:tabs>
        <w:jc w:val="both"/>
        <w:rPr>
          <w:rFonts w:asciiTheme="minorHAnsi" w:hAnsiTheme="minorHAnsi" w:cstheme="minorHAnsi"/>
        </w:rPr>
      </w:pPr>
      <w:r w:rsidRPr="006261E0">
        <w:rPr>
          <w:rFonts w:asciiTheme="minorHAnsi" w:hAnsiTheme="minorHAnsi" w:cstheme="minorHAnsi"/>
        </w:rPr>
        <w:t>IR spectroscopy: Basic principles-Molecular vibrations, vibrational frequency, factors influencing vibrational frequencies, sampling techniques, instrumentation, interpretation of spectra, FT-IR, theory and applications</w:t>
      </w:r>
    </w:p>
    <w:p w:rsidR="002016E4" w:rsidRDefault="002016E4" w:rsidP="002016E4">
      <w:pPr>
        <w:jc w:val="both"/>
        <w:rPr>
          <w:rFonts w:asciiTheme="minorHAnsi" w:hAnsiTheme="minorHAnsi" w:cstheme="minorHAnsi"/>
        </w:rPr>
      </w:pPr>
    </w:p>
    <w:p w:rsidR="006261E0" w:rsidRDefault="006261E0" w:rsidP="002016E4">
      <w:pPr>
        <w:jc w:val="both"/>
        <w:rPr>
          <w:rFonts w:asciiTheme="minorHAnsi" w:hAnsiTheme="minorHAnsi" w:cstheme="minorHAnsi"/>
        </w:rPr>
      </w:pPr>
    </w:p>
    <w:p w:rsidR="006261E0" w:rsidRDefault="006261E0" w:rsidP="002016E4">
      <w:pPr>
        <w:jc w:val="both"/>
        <w:rPr>
          <w:rFonts w:asciiTheme="minorHAnsi" w:hAnsiTheme="minorHAnsi" w:cstheme="minorHAnsi"/>
        </w:rPr>
      </w:pPr>
    </w:p>
    <w:p w:rsidR="006261E0" w:rsidRPr="006261E0" w:rsidRDefault="006261E0" w:rsidP="002016E4">
      <w:pPr>
        <w:jc w:val="both"/>
        <w:rPr>
          <w:rFonts w:asciiTheme="minorHAnsi" w:hAnsiTheme="minorHAnsi" w:cstheme="minorHAnsi"/>
        </w:rPr>
      </w:pPr>
    </w:p>
    <w:p w:rsidR="002016E4" w:rsidRPr="006261E0" w:rsidRDefault="002016E4" w:rsidP="002016E4">
      <w:pPr>
        <w:jc w:val="both"/>
        <w:rPr>
          <w:rFonts w:asciiTheme="minorHAnsi" w:hAnsiTheme="minorHAnsi" w:cstheme="minorHAnsi"/>
          <w:b/>
          <w:bCs/>
        </w:rPr>
      </w:pPr>
      <w:r w:rsidRPr="006261E0">
        <w:rPr>
          <w:rFonts w:asciiTheme="minorHAnsi" w:hAnsiTheme="minorHAnsi" w:cstheme="minorHAnsi"/>
          <w:b/>
          <w:bCs/>
        </w:rPr>
        <w:lastRenderedPageBreak/>
        <w:t>UNIT IV</w:t>
      </w:r>
    </w:p>
    <w:p w:rsidR="002016E4" w:rsidRPr="006261E0" w:rsidRDefault="002016E4" w:rsidP="002016E4">
      <w:pPr>
        <w:jc w:val="both"/>
        <w:rPr>
          <w:rFonts w:asciiTheme="minorHAnsi" w:hAnsiTheme="minorHAnsi" w:cstheme="minorHAnsi"/>
          <w:b/>
          <w:bCs/>
        </w:rPr>
      </w:pPr>
    </w:p>
    <w:p w:rsidR="002016E4" w:rsidRPr="006261E0" w:rsidRDefault="002016E4" w:rsidP="002016E4">
      <w:pPr>
        <w:ind w:left="0" w:firstLine="0"/>
        <w:jc w:val="both"/>
        <w:rPr>
          <w:rFonts w:asciiTheme="minorHAnsi" w:hAnsiTheme="minorHAnsi" w:cstheme="minorHAnsi"/>
        </w:rPr>
      </w:pPr>
      <w:r w:rsidRPr="006261E0">
        <w:rPr>
          <w:rFonts w:asciiTheme="minorHAnsi" w:hAnsiTheme="minorHAnsi" w:cstheme="minorHAnsi"/>
        </w:rPr>
        <w:t>Mass spectroscopy: Theory, ionization techniques: electron impact ionization, chemical     ionization, field ionization, fast atom bombardment, plasma desorption, fragmentation process: types of fission, resolution, GC/MS, interpretation of spectra and applications for identification and structure determination.</w:t>
      </w:r>
    </w:p>
    <w:p w:rsidR="002016E4" w:rsidRPr="006261E0" w:rsidRDefault="002016E4" w:rsidP="002016E4">
      <w:pPr>
        <w:jc w:val="both"/>
        <w:rPr>
          <w:rFonts w:asciiTheme="minorHAnsi" w:hAnsiTheme="minorHAnsi" w:cstheme="minorHAnsi"/>
          <w:b/>
          <w:bCs/>
        </w:rPr>
      </w:pPr>
    </w:p>
    <w:p w:rsidR="002016E4" w:rsidRPr="006261E0" w:rsidRDefault="002016E4" w:rsidP="002016E4">
      <w:pPr>
        <w:jc w:val="both"/>
        <w:rPr>
          <w:rFonts w:asciiTheme="minorHAnsi" w:hAnsiTheme="minorHAnsi" w:cstheme="minorHAnsi"/>
          <w:b/>
          <w:bCs/>
        </w:rPr>
      </w:pPr>
      <w:r w:rsidRPr="006261E0">
        <w:rPr>
          <w:rFonts w:asciiTheme="minorHAnsi" w:hAnsiTheme="minorHAnsi" w:cstheme="minorHAnsi"/>
          <w:b/>
          <w:bCs/>
        </w:rPr>
        <w:t>UNIT V</w:t>
      </w:r>
    </w:p>
    <w:p w:rsidR="002016E4" w:rsidRPr="006261E0" w:rsidRDefault="002016E4" w:rsidP="002016E4">
      <w:pPr>
        <w:ind w:left="0" w:firstLine="0"/>
        <w:jc w:val="both"/>
        <w:rPr>
          <w:rFonts w:asciiTheme="minorHAnsi" w:hAnsiTheme="minorHAnsi" w:cstheme="minorHAnsi"/>
        </w:rPr>
      </w:pPr>
      <w:r w:rsidRPr="006261E0">
        <w:rPr>
          <w:rFonts w:asciiTheme="minorHAnsi" w:hAnsiTheme="minorHAnsi" w:cstheme="minorHAnsi"/>
        </w:rPr>
        <w:t xml:space="preserve">NMR: Theory, instrumentation, chemical shift, shielding and deshielding effects, splitting of signals, spin-spin coupling, proton exchange reactions, coupling constant(J), nuclear overhauser effect(NOE), </w:t>
      </w:r>
      <w:r w:rsidRPr="006261E0">
        <w:rPr>
          <w:rFonts w:asciiTheme="minorHAnsi" w:hAnsiTheme="minorHAnsi" w:cstheme="minorHAnsi"/>
          <w:vertAlign w:val="superscript"/>
        </w:rPr>
        <w:t>13</w:t>
      </w:r>
      <w:r w:rsidRPr="006261E0">
        <w:rPr>
          <w:rFonts w:asciiTheme="minorHAnsi" w:hAnsiTheme="minorHAnsi" w:cstheme="minorHAnsi"/>
        </w:rPr>
        <w:t>C</w:t>
      </w:r>
      <w:r w:rsidRPr="006261E0">
        <w:rPr>
          <w:rFonts w:asciiTheme="minorHAnsi" w:hAnsiTheme="minorHAnsi" w:cstheme="minorHAnsi"/>
          <w:vertAlign w:val="subscript"/>
        </w:rPr>
        <w:softHyphen/>
      </w:r>
      <w:r w:rsidRPr="006261E0">
        <w:rPr>
          <w:rFonts w:asciiTheme="minorHAnsi" w:hAnsiTheme="minorHAnsi" w:cstheme="minorHAnsi"/>
          <w:vertAlign w:val="superscript"/>
        </w:rPr>
        <w:t xml:space="preserve"> </w:t>
      </w:r>
      <w:r w:rsidRPr="006261E0">
        <w:rPr>
          <w:rFonts w:asciiTheme="minorHAnsi" w:hAnsiTheme="minorHAnsi" w:cstheme="minorHAnsi"/>
        </w:rPr>
        <w:t>NMR spectra and its applications, 2D-NMR, COSY and applications in pharmacy.</w:t>
      </w:r>
    </w:p>
    <w:p w:rsidR="002016E4" w:rsidRPr="006261E0" w:rsidRDefault="002016E4" w:rsidP="002016E4">
      <w:pPr>
        <w:jc w:val="both"/>
        <w:rPr>
          <w:rFonts w:asciiTheme="minorHAnsi" w:hAnsiTheme="minorHAnsi" w:cstheme="minorHAnsi"/>
        </w:rPr>
      </w:pPr>
    </w:p>
    <w:p w:rsidR="002016E4" w:rsidRPr="006261E0" w:rsidRDefault="002016E4" w:rsidP="002016E4">
      <w:pPr>
        <w:shd w:val="clear" w:color="auto" w:fill="FFFFFF"/>
        <w:jc w:val="both"/>
        <w:rPr>
          <w:rFonts w:asciiTheme="minorHAnsi" w:hAnsiTheme="minorHAnsi" w:cstheme="minorHAnsi"/>
          <w:b/>
          <w:bCs/>
        </w:rPr>
      </w:pPr>
    </w:p>
    <w:p w:rsidR="002016E4" w:rsidRPr="006261E0" w:rsidRDefault="002016E4" w:rsidP="002016E4">
      <w:pPr>
        <w:shd w:val="clear" w:color="auto" w:fill="FFFFFF"/>
        <w:ind w:left="0" w:firstLine="0"/>
        <w:jc w:val="both"/>
        <w:rPr>
          <w:rFonts w:asciiTheme="minorHAnsi" w:hAnsiTheme="minorHAnsi" w:cstheme="minorHAnsi"/>
        </w:rPr>
      </w:pPr>
      <w:r w:rsidRPr="006261E0">
        <w:rPr>
          <w:rFonts w:asciiTheme="minorHAnsi" w:hAnsiTheme="minorHAnsi" w:cstheme="minorHAnsi"/>
          <w:b/>
          <w:bCs/>
        </w:rPr>
        <w:t>Outcome:</w:t>
      </w:r>
      <w:r w:rsidRPr="006261E0">
        <w:rPr>
          <w:rFonts w:asciiTheme="minorHAnsi" w:hAnsiTheme="minorHAnsi" w:cstheme="minorHAnsi"/>
        </w:rPr>
        <w:t> The appreciable knowledge will be gained by the students in the Modern Analytical Techniques and can apply the theories in the Analysis of various bulk drugs and their formulations. The students will also be in a position to apply their knowledge in developing the new methods for the determination and validate the procedures.</w:t>
      </w:r>
    </w:p>
    <w:p w:rsidR="002016E4" w:rsidRPr="006261E0" w:rsidRDefault="002016E4" w:rsidP="002016E4">
      <w:pPr>
        <w:jc w:val="both"/>
        <w:rPr>
          <w:rFonts w:asciiTheme="minorHAnsi" w:hAnsiTheme="minorHAnsi" w:cstheme="minorHAnsi"/>
          <w:b/>
          <w:bCs/>
        </w:rPr>
      </w:pPr>
    </w:p>
    <w:p w:rsidR="002016E4" w:rsidRPr="006261E0" w:rsidRDefault="002016E4" w:rsidP="002016E4">
      <w:pPr>
        <w:jc w:val="both"/>
        <w:rPr>
          <w:rFonts w:asciiTheme="minorHAnsi" w:hAnsiTheme="minorHAnsi" w:cstheme="minorHAnsi"/>
          <w:b/>
          <w:bCs/>
        </w:rPr>
      </w:pPr>
      <w:r w:rsidRPr="006261E0">
        <w:rPr>
          <w:rFonts w:asciiTheme="minorHAnsi" w:hAnsiTheme="minorHAnsi" w:cstheme="minorHAnsi"/>
          <w:b/>
          <w:bCs/>
        </w:rPr>
        <w:t>References :</w:t>
      </w:r>
    </w:p>
    <w:p w:rsidR="002016E4" w:rsidRPr="006261E0" w:rsidRDefault="002016E4" w:rsidP="00E21D7A">
      <w:pPr>
        <w:numPr>
          <w:ilvl w:val="0"/>
          <w:numId w:val="17"/>
        </w:numPr>
        <w:tabs>
          <w:tab w:val="clear" w:pos="720"/>
        </w:tabs>
        <w:ind w:left="360"/>
        <w:jc w:val="both"/>
        <w:rPr>
          <w:rFonts w:asciiTheme="minorHAnsi" w:hAnsiTheme="minorHAnsi" w:cstheme="minorHAnsi"/>
        </w:rPr>
      </w:pPr>
      <w:r w:rsidRPr="006261E0">
        <w:rPr>
          <w:rFonts w:asciiTheme="minorHAnsi" w:hAnsiTheme="minorHAnsi" w:cstheme="minorHAnsi"/>
        </w:rPr>
        <w:t>Instrumental Methods of Chemical Analysis by B.K Sharma</w:t>
      </w:r>
    </w:p>
    <w:p w:rsidR="002016E4" w:rsidRPr="006261E0" w:rsidRDefault="002016E4" w:rsidP="00E21D7A">
      <w:pPr>
        <w:numPr>
          <w:ilvl w:val="0"/>
          <w:numId w:val="17"/>
        </w:numPr>
        <w:tabs>
          <w:tab w:val="clear" w:pos="720"/>
        </w:tabs>
        <w:ind w:left="360"/>
        <w:jc w:val="both"/>
        <w:rPr>
          <w:rFonts w:asciiTheme="minorHAnsi" w:hAnsiTheme="minorHAnsi" w:cstheme="minorHAnsi"/>
        </w:rPr>
      </w:pPr>
      <w:r w:rsidRPr="006261E0">
        <w:rPr>
          <w:rFonts w:asciiTheme="minorHAnsi" w:hAnsiTheme="minorHAnsi" w:cstheme="minorHAnsi"/>
        </w:rPr>
        <w:t>Organic spectroscopy by Y.R Sharma</w:t>
      </w:r>
    </w:p>
    <w:p w:rsidR="002016E4" w:rsidRPr="006261E0" w:rsidRDefault="002016E4" w:rsidP="00E21D7A">
      <w:pPr>
        <w:numPr>
          <w:ilvl w:val="0"/>
          <w:numId w:val="17"/>
        </w:numPr>
        <w:tabs>
          <w:tab w:val="clear" w:pos="720"/>
        </w:tabs>
        <w:ind w:left="360"/>
        <w:jc w:val="both"/>
        <w:rPr>
          <w:rFonts w:asciiTheme="minorHAnsi" w:hAnsiTheme="minorHAnsi" w:cstheme="minorHAnsi"/>
        </w:rPr>
      </w:pPr>
      <w:r w:rsidRPr="006261E0">
        <w:rPr>
          <w:rFonts w:asciiTheme="minorHAnsi" w:hAnsiTheme="minorHAnsi" w:cstheme="minorHAnsi"/>
        </w:rPr>
        <w:t>A Text book of Pharmaceutical Analysis by Kerrenth   A. Connors</w:t>
      </w:r>
    </w:p>
    <w:p w:rsidR="002016E4" w:rsidRPr="006261E0" w:rsidRDefault="002016E4" w:rsidP="00E21D7A">
      <w:pPr>
        <w:numPr>
          <w:ilvl w:val="0"/>
          <w:numId w:val="17"/>
        </w:numPr>
        <w:tabs>
          <w:tab w:val="clear" w:pos="720"/>
        </w:tabs>
        <w:ind w:left="360"/>
        <w:jc w:val="both"/>
        <w:rPr>
          <w:rFonts w:asciiTheme="minorHAnsi" w:hAnsiTheme="minorHAnsi" w:cstheme="minorHAnsi"/>
        </w:rPr>
      </w:pPr>
      <w:r w:rsidRPr="006261E0">
        <w:rPr>
          <w:rFonts w:asciiTheme="minorHAnsi" w:hAnsiTheme="minorHAnsi" w:cstheme="minorHAnsi"/>
        </w:rPr>
        <w:t xml:space="preserve">Vogel’s Text book of Quantitative  Chemical Analysis by A.I. Vogel </w:t>
      </w:r>
    </w:p>
    <w:p w:rsidR="002016E4" w:rsidRPr="006261E0" w:rsidRDefault="002016E4" w:rsidP="00E21D7A">
      <w:pPr>
        <w:numPr>
          <w:ilvl w:val="0"/>
          <w:numId w:val="17"/>
        </w:numPr>
        <w:tabs>
          <w:tab w:val="clear" w:pos="720"/>
        </w:tabs>
        <w:ind w:left="360"/>
        <w:jc w:val="both"/>
        <w:rPr>
          <w:rFonts w:asciiTheme="minorHAnsi" w:hAnsiTheme="minorHAnsi" w:cstheme="minorHAnsi"/>
        </w:rPr>
      </w:pPr>
      <w:r w:rsidRPr="006261E0">
        <w:rPr>
          <w:rFonts w:asciiTheme="minorHAnsi" w:hAnsiTheme="minorHAnsi" w:cstheme="minorHAnsi"/>
        </w:rPr>
        <w:t>Practical Pharmaceutical Chemistry by A.H. Beckett and J.B. Stenlake</w:t>
      </w:r>
    </w:p>
    <w:p w:rsidR="002016E4" w:rsidRPr="006261E0" w:rsidRDefault="002016E4" w:rsidP="00E21D7A">
      <w:pPr>
        <w:numPr>
          <w:ilvl w:val="0"/>
          <w:numId w:val="17"/>
        </w:numPr>
        <w:tabs>
          <w:tab w:val="clear" w:pos="720"/>
        </w:tabs>
        <w:ind w:left="360"/>
        <w:jc w:val="both"/>
        <w:rPr>
          <w:rFonts w:asciiTheme="minorHAnsi" w:hAnsiTheme="minorHAnsi" w:cstheme="minorHAnsi"/>
        </w:rPr>
      </w:pPr>
      <w:r w:rsidRPr="006261E0">
        <w:rPr>
          <w:rFonts w:asciiTheme="minorHAnsi" w:hAnsiTheme="minorHAnsi" w:cstheme="minorHAnsi"/>
        </w:rPr>
        <w:t>Organic Chemistry by I. L. Finar</w:t>
      </w:r>
    </w:p>
    <w:p w:rsidR="002016E4" w:rsidRPr="006261E0" w:rsidRDefault="002016E4" w:rsidP="00E21D7A">
      <w:pPr>
        <w:numPr>
          <w:ilvl w:val="0"/>
          <w:numId w:val="17"/>
        </w:numPr>
        <w:tabs>
          <w:tab w:val="clear" w:pos="720"/>
        </w:tabs>
        <w:ind w:left="360"/>
        <w:jc w:val="both"/>
        <w:rPr>
          <w:rFonts w:asciiTheme="minorHAnsi" w:hAnsiTheme="minorHAnsi" w:cstheme="minorHAnsi"/>
        </w:rPr>
      </w:pPr>
      <w:r w:rsidRPr="006261E0">
        <w:rPr>
          <w:rFonts w:asciiTheme="minorHAnsi" w:hAnsiTheme="minorHAnsi" w:cstheme="minorHAnsi"/>
        </w:rPr>
        <w:t>Organic spectroscopy by William Kemp</w:t>
      </w:r>
    </w:p>
    <w:p w:rsidR="002016E4" w:rsidRPr="006261E0" w:rsidRDefault="002016E4" w:rsidP="00E21D7A">
      <w:pPr>
        <w:numPr>
          <w:ilvl w:val="0"/>
          <w:numId w:val="17"/>
        </w:numPr>
        <w:tabs>
          <w:tab w:val="clear" w:pos="720"/>
        </w:tabs>
        <w:ind w:left="360"/>
        <w:jc w:val="both"/>
        <w:rPr>
          <w:rFonts w:asciiTheme="minorHAnsi" w:hAnsiTheme="minorHAnsi" w:cstheme="minorHAnsi"/>
        </w:rPr>
      </w:pPr>
      <w:r w:rsidRPr="006261E0">
        <w:rPr>
          <w:rFonts w:asciiTheme="minorHAnsi" w:hAnsiTheme="minorHAnsi" w:cstheme="minorHAnsi"/>
        </w:rPr>
        <w:t>Quantitative Analysis of Drugs by D. C. Garrett</w:t>
      </w:r>
    </w:p>
    <w:p w:rsidR="002016E4" w:rsidRPr="006261E0" w:rsidRDefault="002016E4" w:rsidP="00E21D7A">
      <w:pPr>
        <w:numPr>
          <w:ilvl w:val="0"/>
          <w:numId w:val="17"/>
        </w:numPr>
        <w:tabs>
          <w:tab w:val="clear" w:pos="720"/>
        </w:tabs>
        <w:ind w:left="360"/>
        <w:jc w:val="both"/>
        <w:rPr>
          <w:rFonts w:asciiTheme="minorHAnsi" w:hAnsiTheme="minorHAnsi" w:cstheme="minorHAnsi"/>
        </w:rPr>
      </w:pPr>
      <w:r w:rsidRPr="006261E0">
        <w:rPr>
          <w:rFonts w:asciiTheme="minorHAnsi" w:hAnsiTheme="minorHAnsi" w:cstheme="minorHAnsi"/>
        </w:rPr>
        <w:t>Quantitative Analysis of Drugs in Pharmaceutical Formulations by P. D. Sethi</w:t>
      </w:r>
    </w:p>
    <w:p w:rsidR="002016E4" w:rsidRPr="006261E0" w:rsidRDefault="002016E4" w:rsidP="00E21D7A">
      <w:pPr>
        <w:numPr>
          <w:ilvl w:val="0"/>
          <w:numId w:val="17"/>
        </w:numPr>
        <w:tabs>
          <w:tab w:val="clear" w:pos="720"/>
        </w:tabs>
        <w:ind w:left="360"/>
        <w:jc w:val="both"/>
        <w:rPr>
          <w:rFonts w:asciiTheme="minorHAnsi" w:hAnsiTheme="minorHAnsi" w:cstheme="minorHAnsi"/>
        </w:rPr>
      </w:pPr>
      <w:r w:rsidRPr="006261E0">
        <w:rPr>
          <w:rFonts w:asciiTheme="minorHAnsi" w:hAnsiTheme="minorHAnsi" w:cstheme="minorHAnsi"/>
        </w:rPr>
        <w:t xml:space="preserve"> Spectrophotometric identification of Organic Compounds by Silverstein</w:t>
      </w:r>
    </w:p>
    <w:p w:rsidR="002016E4" w:rsidRPr="006261E0" w:rsidRDefault="002016E4" w:rsidP="00E21D7A">
      <w:pPr>
        <w:numPr>
          <w:ilvl w:val="0"/>
          <w:numId w:val="17"/>
        </w:numPr>
        <w:tabs>
          <w:tab w:val="clear" w:pos="720"/>
        </w:tabs>
        <w:ind w:left="360"/>
        <w:jc w:val="both"/>
        <w:rPr>
          <w:rFonts w:asciiTheme="minorHAnsi" w:hAnsiTheme="minorHAnsi" w:cstheme="minorHAnsi"/>
        </w:rPr>
      </w:pPr>
      <w:r w:rsidRPr="006261E0">
        <w:rPr>
          <w:rFonts w:asciiTheme="minorHAnsi" w:hAnsiTheme="minorHAnsi" w:cstheme="minorHAnsi"/>
        </w:rPr>
        <w:t xml:space="preserve"> HPTLC by P.D. Seth</w:t>
      </w:r>
    </w:p>
    <w:p w:rsidR="002016E4" w:rsidRPr="006261E0" w:rsidRDefault="002016E4" w:rsidP="00E21D7A">
      <w:pPr>
        <w:numPr>
          <w:ilvl w:val="0"/>
          <w:numId w:val="17"/>
        </w:numPr>
        <w:tabs>
          <w:tab w:val="clear" w:pos="720"/>
        </w:tabs>
        <w:ind w:left="360"/>
        <w:jc w:val="both"/>
        <w:rPr>
          <w:rFonts w:asciiTheme="minorHAnsi" w:hAnsiTheme="minorHAnsi" w:cstheme="minorHAnsi"/>
        </w:rPr>
      </w:pPr>
      <w:r w:rsidRPr="006261E0">
        <w:rPr>
          <w:rFonts w:asciiTheme="minorHAnsi" w:hAnsiTheme="minorHAnsi" w:cstheme="minorHAnsi"/>
        </w:rPr>
        <w:t xml:space="preserve"> Indian Pharmacopoeia 2007</w:t>
      </w:r>
    </w:p>
    <w:p w:rsidR="002016E4" w:rsidRPr="006261E0" w:rsidRDefault="002016E4" w:rsidP="00E21D7A">
      <w:pPr>
        <w:numPr>
          <w:ilvl w:val="0"/>
          <w:numId w:val="17"/>
        </w:numPr>
        <w:tabs>
          <w:tab w:val="clear" w:pos="720"/>
        </w:tabs>
        <w:ind w:left="360"/>
        <w:jc w:val="both"/>
        <w:rPr>
          <w:rFonts w:asciiTheme="minorHAnsi" w:hAnsiTheme="minorHAnsi" w:cstheme="minorHAnsi"/>
        </w:rPr>
      </w:pPr>
      <w:r w:rsidRPr="006261E0">
        <w:rPr>
          <w:rFonts w:asciiTheme="minorHAnsi" w:hAnsiTheme="minorHAnsi" w:cstheme="minorHAnsi"/>
        </w:rPr>
        <w:t>High Performance thin layer chromatography for the analysis of medicinal plants by Eike Reich, Anne Schibli</w:t>
      </w:r>
    </w:p>
    <w:p w:rsidR="002016E4" w:rsidRPr="006261E0" w:rsidRDefault="002016E4" w:rsidP="00E21D7A">
      <w:pPr>
        <w:numPr>
          <w:ilvl w:val="0"/>
          <w:numId w:val="17"/>
        </w:numPr>
        <w:tabs>
          <w:tab w:val="clear" w:pos="720"/>
        </w:tabs>
        <w:ind w:left="360"/>
        <w:jc w:val="both"/>
        <w:rPr>
          <w:rFonts w:asciiTheme="minorHAnsi" w:hAnsiTheme="minorHAnsi" w:cstheme="minorHAnsi"/>
        </w:rPr>
      </w:pPr>
      <w:r w:rsidRPr="006261E0">
        <w:rPr>
          <w:rFonts w:asciiTheme="minorHAnsi" w:hAnsiTheme="minorHAnsi" w:cstheme="minorHAnsi"/>
        </w:rPr>
        <w:t>Introduction to instrumental analysis by Robert. D. Braun</w:t>
      </w:r>
    </w:p>
    <w:p w:rsidR="002016E4" w:rsidRPr="006261E0" w:rsidRDefault="002016E4" w:rsidP="00EF112D">
      <w:pPr>
        <w:jc w:val="center"/>
        <w:rPr>
          <w:rFonts w:asciiTheme="minorHAnsi" w:hAnsiTheme="minorHAnsi" w:cstheme="minorHAnsi"/>
          <w:b/>
          <w:spacing w:val="-2"/>
        </w:rPr>
      </w:pPr>
    </w:p>
    <w:p w:rsidR="002016E4" w:rsidRPr="006261E0" w:rsidRDefault="002016E4" w:rsidP="00EF112D">
      <w:pPr>
        <w:jc w:val="center"/>
        <w:rPr>
          <w:rFonts w:asciiTheme="minorHAnsi" w:hAnsiTheme="minorHAnsi" w:cstheme="minorHAnsi"/>
          <w:b/>
          <w:spacing w:val="-2"/>
        </w:rPr>
      </w:pPr>
    </w:p>
    <w:p w:rsidR="002016E4" w:rsidRPr="006261E0" w:rsidRDefault="002016E4" w:rsidP="00EF112D">
      <w:pPr>
        <w:jc w:val="center"/>
        <w:rPr>
          <w:rFonts w:asciiTheme="minorHAnsi" w:hAnsiTheme="minorHAnsi" w:cstheme="minorHAnsi"/>
          <w:b/>
          <w:spacing w:val="-2"/>
        </w:rPr>
      </w:pPr>
    </w:p>
    <w:p w:rsidR="002016E4" w:rsidRPr="006261E0" w:rsidRDefault="002016E4" w:rsidP="00EF112D">
      <w:pPr>
        <w:jc w:val="center"/>
        <w:rPr>
          <w:rFonts w:asciiTheme="minorHAnsi" w:hAnsiTheme="minorHAnsi" w:cstheme="minorHAnsi"/>
          <w:b/>
          <w:spacing w:val="-2"/>
        </w:rPr>
      </w:pPr>
    </w:p>
    <w:p w:rsidR="002016E4" w:rsidRPr="006261E0" w:rsidRDefault="002016E4" w:rsidP="00EF112D">
      <w:pPr>
        <w:jc w:val="center"/>
        <w:rPr>
          <w:rFonts w:asciiTheme="minorHAnsi" w:hAnsiTheme="minorHAnsi" w:cstheme="minorHAnsi"/>
          <w:b/>
          <w:spacing w:val="-2"/>
        </w:rPr>
      </w:pPr>
    </w:p>
    <w:p w:rsidR="002016E4" w:rsidRPr="006261E0" w:rsidRDefault="002016E4" w:rsidP="00EF112D">
      <w:pPr>
        <w:jc w:val="center"/>
        <w:rPr>
          <w:rFonts w:asciiTheme="minorHAnsi" w:hAnsiTheme="minorHAnsi" w:cstheme="minorHAnsi"/>
          <w:b/>
          <w:spacing w:val="-2"/>
        </w:rPr>
      </w:pPr>
    </w:p>
    <w:p w:rsidR="002016E4" w:rsidRPr="006261E0" w:rsidRDefault="002016E4" w:rsidP="00EF112D">
      <w:pPr>
        <w:jc w:val="center"/>
        <w:rPr>
          <w:rFonts w:asciiTheme="minorHAnsi" w:hAnsiTheme="minorHAnsi" w:cstheme="minorHAnsi"/>
          <w:b/>
          <w:spacing w:val="-2"/>
        </w:rPr>
      </w:pPr>
    </w:p>
    <w:p w:rsidR="002016E4" w:rsidRPr="006261E0" w:rsidRDefault="002016E4" w:rsidP="00EF112D">
      <w:pPr>
        <w:jc w:val="center"/>
        <w:rPr>
          <w:rFonts w:asciiTheme="minorHAnsi" w:hAnsiTheme="minorHAnsi" w:cstheme="minorHAnsi"/>
          <w:b/>
          <w:spacing w:val="-2"/>
        </w:rPr>
      </w:pPr>
    </w:p>
    <w:p w:rsidR="002016E4" w:rsidRPr="006261E0" w:rsidRDefault="002016E4" w:rsidP="00EF112D">
      <w:pPr>
        <w:jc w:val="center"/>
        <w:rPr>
          <w:rFonts w:asciiTheme="minorHAnsi" w:hAnsiTheme="minorHAnsi" w:cstheme="minorHAnsi"/>
          <w:b/>
          <w:spacing w:val="-2"/>
        </w:rPr>
      </w:pPr>
    </w:p>
    <w:p w:rsidR="00B65474" w:rsidRPr="006261E0" w:rsidRDefault="00B65474">
      <w:pPr>
        <w:spacing w:after="200" w:line="276" w:lineRule="auto"/>
        <w:ind w:left="0" w:firstLine="0"/>
        <w:rPr>
          <w:rFonts w:asciiTheme="minorHAnsi" w:hAnsiTheme="minorHAnsi" w:cstheme="minorHAnsi"/>
          <w:b/>
          <w:spacing w:val="-2"/>
        </w:rPr>
      </w:pPr>
      <w:r w:rsidRPr="006261E0">
        <w:rPr>
          <w:rFonts w:asciiTheme="minorHAnsi" w:hAnsiTheme="minorHAnsi" w:cstheme="minorHAnsi"/>
          <w:b/>
          <w:spacing w:val="-2"/>
        </w:rPr>
        <w:br w:type="page"/>
      </w:r>
    </w:p>
    <w:p w:rsidR="00761F56" w:rsidRPr="00202B2C" w:rsidRDefault="00761F56" w:rsidP="00761F56">
      <w:pPr>
        <w:ind w:right="288"/>
        <w:jc w:val="center"/>
        <w:rPr>
          <w:rFonts w:asciiTheme="minorHAnsi" w:hAnsiTheme="minorHAnsi" w:cstheme="minorHAnsi"/>
          <w:b/>
          <w:spacing w:val="-2"/>
          <w:sz w:val="28"/>
          <w:szCs w:val="28"/>
        </w:rPr>
      </w:pPr>
      <w:r w:rsidRPr="00202B2C">
        <w:rPr>
          <w:rFonts w:asciiTheme="minorHAnsi" w:hAnsiTheme="minorHAnsi" w:cstheme="minorHAnsi"/>
          <w:b/>
          <w:spacing w:val="-2"/>
          <w:sz w:val="28"/>
          <w:szCs w:val="28"/>
        </w:rPr>
        <w:lastRenderedPageBreak/>
        <w:t>INSTITUTE OF SCIENCE &amp; TECHNOLOGY</w:t>
      </w:r>
    </w:p>
    <w:p w:rsidR="00B65474" w:rsidRPr="00757161" w:rsidRDefault="00B65474" w:rsidP="00B65474">
      <w:pPr>
        <w:ind w:right="288"/>
        <w:jc w:val="center"/>
        <w:rPr>
          <w:rFonts w:ascii="Arial" w:hAnsi="Arial" w:cs="Arial"/>
          <w:b/>
          <w:spacing w:val="-2"/>
          <w:sz w:val="20"/>
          <w:szCs w:val="20"/>
        </w:rPr>
      </w:pPr>
      <w:r w:rsidRPr="00757161">
        <w:rPr>
          <w:rFonts w:ascii="Arial" w:hAnsi="Arial" w:cs="Arial"/>
          <w:b/>
          <w:spacing w:val="-2"/>
          <w:sz w:val="20"/>
          <w:szCs w:val="20"/>
        </w:rPr>
        <w:t>JAWAHARLAL NEHRU TECHNOLOGICAL UNIVERSITY HYDERABAD</w:t>
      </w:r>
    </w:p>
    <w:p w:rsidR="00B65474" w:rsidRPr="004F33AF" w:rsidRDefault="00B65474" w:rsidP="00B65474">
      <w:pPr>
        <w:jc w:val="center"/>
        <w:rPr>
          <w:rFonts w:ascii="Arial" w:hAnsi="Arial" w:cs="Arial"/>
          <w:b/>
          <w:bCs/>
          <w:sz w:val="20"/>
          <w:szCs w:val="20"/>
        </w:rPr>
      </w:pPr>
      <w:r>
        <w:rPr>
          <w:rFonts w:ascii="Arial" w:hAnsi="Arial" w:cs="Arial"/>
          <w:b/>
          <w:bCs/>
          <w:sz w:val="20"/>
          <w:szCs w:val="20"/>
        </w:rPr>
        <w:t xml:space="preserve">I Year – I Sem M.Pharm </w:t>
      </w:r>
      <w:r w:rsidRPr="004F33AF">
        <w:rPr>
          <w:rFonts w:ascii="Arial" w:hAnsi="Arial" w:cs="Arial"/>
          <w:b/>
          <w:bCs/>
          <w:sz w:val="20"/>
          <w:szCs w:val="20"/>
        </w:rPr>
        <w:t>(P</w:t>
      </w:r>
      <w:r w:rsidR="002E37C9">
        <w:rPr>
          <w:rFonts w:ascii="Arial" w:hAnsi="Arial" w:cs="Arial"/>
          <w:b/>
          <w:bCs/>
          <w:sz w:val="20"/>
          <w:szCs w:val="20"/>
        </w:rPr>
        <w:t xml:space="preserve">AQA </w:t>
      </w:r>
      <w:r w:rsidR="0010774A">
        <w:rPr>
          <w:rFonts w:ascii="Arial" w:hAnsi="Arial" w:cs="Arial"/>
          <w:b/>
          <w:bCs/>
          <w:sz w:val="20"/>
          <w:szCs w:val="20"/>
        </w:rPr>
        <w:t>/</w:t>
      </w:r>
      <w:r w:rsidR="002E37C9">
        <w:rPr>
          <w:rFonts w:ascii="Arial" w:hAnsi="Arial" w:cs="Arial"/>
          <w:b/>
          <w:bCs/>
          <w:sz w:val="20"/>
          <w:szCs w:val="20"/>
        </w:rPr>
        <w:t xml:space="preserve"> QA</w:t>
      </w:r>
      <w:r w:rsidRPr="004F33AF">
        <w:rPr>
          <w:rFonts w:ascii="Arial" w:hAnsi="Arial" w:cs="Arial"/>
          <w:b/>
          <w:bCs/>
          <w:sz w:val="20"/>
          <w:szCs w:val="20"/>
        </w:rPr>
        <w:t>)</w:t>
      </w:r>
    </w:p>
    <w:p w:rsidR="00B65474" w:rsidRDefault="00B65474" w:rsidP="00B65474">
      <w:pPr>
        <w:ind w:right="288"/>
        <w:jc w:val="center"/>
        <w:rPr>
          <w:rFonts w:ascii="Arial" w:hAnsi="Arial" w:cs="Arial"/>
          <w:b/>
          <w:bCs/>
          <w:sz w:val="20"/>
          <w:szCs w:val="20"/>
        </w:rPr>
      </w:pPr>
    </w:p>
    <w:p w:rsidR="006261E0" w:rsidRDefault="006261E0" w:rsidP="00B65474">
      <w:pPr>
        <w:ind w:left="0" w:firstLine="0"/>
        <w:rPr>
          <w:rFonts w:ascii="Arial" w:hAnsi="Arial" w:cs="Arial"/>
          <w:b/>
          <w:bCs/>
          <w:sz w:val="20"/>
          <w:szCs w:val="20"/>
        </w:rPr>
      </w:pPr>
    </w:p>
    <w:p w:rsidR="00B65474" w:rsidRPr="000E73F8" w:rsidRDefault="00B00B7E" w:rsidP="00B65474">
      <w:pPr>
        <w:ind w:left="0" w:firstLine="0"/>
        <w:rPr>
          <w:b/>
          <w:sz w:val="20"/>
          <w:szCs w:val="20"/>
        </w:rPr>
      </w:pPr>
      <w:r>
        <w:rPr>
          <w:rFonts w:ascii="Arial" w:hAnsi="Arial" w:cs="Arial"/>
          <w:b/>
          <w:bCs/>
          <w:sz w:val="20"/>
          <w:szCs w:val="20"/>
        </w:rPr>
        <w:t>CORE</w:t>
      </w:r>
      <w:r w:rsidR="00B65474">
        <w:rPr>
          <w:rFonts w:ascii="Arial" w:hAnsi="Arial" w:cs="Arial"/>
          <w:b/>
          <w:bCs/>
          <w:sz w:val="20"/>
          <w:szCs w:val="20"/>
        </w:rPr>
        <w:t xml:space="preserve"> ELECTIVES – I - INTELLECTUAL</w:t>
      </w:r>
      <w:r w:rsidR="00B65474" w:rsidRPr="000E73F8">
        <w:rPr>
          <w:rFonts w:ascii="Arial" w:hAnsi="Arial" w:cs="Arial"/>
          <w:b/>
          <w:sz w:val="20"/>
          <w:szCs w:val="20"/>
        </w:rPr>
        <w:t xml:space="preserve"> PROPERTY RIGHTS AND REGULATORY AFFAIRS</w:t>
      </w:r>
    </w:p>
    <w:p w:rsidR="00B65474" w:rsidRPr="000E73F8" w:rsidRDefault="00B65474" w:rsidP="00B65474">
      <w:pPr>
        <w:tabs>
          <w:tab w:val="left" w:pos="1789"/>
        </w:tabs>
        <w:ind w:left="0" w:firstLine="0"/>
        <w:rPr>
          <w:b/>
          <w:sz w:val="20"/>
          <w:szCs w:val="20"/>
        </w:rPr>
      </w:pPr>
      <w:r>
        <w:rPr>
          <w:b/>
          <w:sz w:val="20"/>
          <w:szCs w:val="20"/>
        </w:rPr>
        <w:tab/>
      </w:r>
    </w:p>
    <w:p w:rsidR="00B65474" w:rsidRPr="00334E45" w:rsidRDefault="00B65474" w:rsidP="00B65474">
      <w:pPr>
        <w:ind w:left="-180"/>
        <w:rPr>
          <w:rFonts w:ascii="Arial" w:hAnsi="Arial" w:cs="Arial"/>
          <w:b/>
          <w:sz w:val="20"/>
          <w:szCs w:val="20"/>
        </w:rPr>
      </w:pPr>
    </w:p>
    <w:p w:rsidR="00B65474" w:rsidRPr="006261E0" w:rsidRDefault="00B65474" w:rsidP="00B65474">
      <w:pPr>
        <w:ind w:left="90" w:firstLine="0"/>
        <w:jc w:val="both"/>
        <w:rPr>
          <w:rFonts w:asciiTheme="minorHAnsi" w:hAnsiTheme="minorHAnsi" w:cs="Arial"/>
        </w:rPr>
      </w:pPr>
      <w:r w:rsidRPr="006261E0">
        <w:rPr>
          <w:rFonts w:asciiTheme="minorHAnsi" w:hAnsiTheme="minorHAnsi" w:cs="Arial"/>
          <w:b/>
        </w:rPr>
        <w:t xml:space="preserve">Objective: </w:t>
      </w:r>
      <w:r w:rsidRPr="006261E0">
        <w:rPr>
          <w:rFonts w:asciiTheme="minorHAnsi" w:hAnsiTheme="minorHAnsi" w:cs="Arial"/>
        </w:rPr>
        <w:t>Various types of Intellectual Property Rights Patentable Subject History of Indian Patent Protection, Patent filing procedure in India, Opposition- pre-grant opposition and post-grant opposition, Patent filing procedure under PCT, advantages, patent search and literature and Salient features of Indian Patents are discussed in detail.</w:t>
      </w:r>
    </w:p>
    <w:p w:rsidR="00B65474" w:rsidRPr="006261E0" w:rsidRDefault="00B65474" w:rsidP="00B65474">
      <w:pPr>
        <w:ind w:left="90"/>
        <w:rPr>
          <w:rFonts w:asciiTheme="minorHAnsi" w:hAnsiTheme="minorHAnsi" w:cs="Arial"/>
          <w:b/>
        </w:rPr>
      </w:pPr>
    </w:p>
    <w:p w:rsidR="00B65474" w:rsidRPr="006261E0" w:rsidRDefault="00B65474" w:rsidP="00B65474">
      <w:pPr>
        <w:ind w:left="90"/>
        <w:rPr>
          <w:rFonts w:asciiTheme="minorHAnsi" w:hAnsiTheme="minorHAnsi" w:cs="Arial"/>
          <w:b/>
        </w:rPr>
      </w:pPr>
      <w:r w:rsidRPr="006261E0">
        <w:rPr>
          <w:rFonts w:asciiTheme="minorHAnsi" w:hAnsiTheme="minorHAnsi" w:cs="Arial"/>
          <w:b/>
        </w:rPr>
        <w:t>Intellectual Property Rights:</w:t>
      </w:r>
    </w:p>
    <w:p w:rsidR="00B65474" w:rsidRPr="006261E0" w:rsidRDefault="00B65474" w:rsidP="00B65474">
      <w:pPr>
        <w:ind w:left="90"/>
        <w:rPr>
          <w:rFonts w:asciiTheme="minorHAnsi" w:hAnsiTheme="minorHAnsi" w:cs="Arial"/>
          <w:b/>
        </w:rPr>
      </w:pPr>
    </w:p>
    <w:p w:rsidR="00B65474" w:rsidRPr="006261E0" w:rsidRDefault="00B65474" w:rsidP="00B65474">
      <w:pPr>
        <w:ind w:left="90"/>
        <w:jc w:val="both"/>
        <w:rPr>
          <w:rFonts w:asciiTheme="minorHAnsi" w:hAnsiTheme="minorHAnsi" w:cs="Arial"/>
          <w:b/>
        </w:rPr>
      </w:pPr>
      <w:r w:rsidRPr="006261E0">
        <w:rPr>
          <w:rFonts w:asciiTheme="minorHAnsi" w:hAnsiTheme="minorHAnsi" w:cs="Arial"/>
          <w:b/>
        </w:rPr>
        <w:t>UNIT I</w:t>
      </w:r>
    </w:p>
    <w:p w:rsidR="00B65474" w:rsidRPr="006261E0" w:rsidRDefault="00B65474" w:rsidP="00B65474">
      <w:pPr>
        <w:ind w:left="90" w:firstLine="0"/>
        <w:jc w:val="both"/>
        <w:rPr>
          <w:rFonts w:asciiTheme="minorHAnsi" w:hAnsiTheme="minorHAnsi" w:cs="Arial"/>
        </w:rPr>
      </w:pPr>
    </w:p>
    <w:p w:rsidR="00B65474" w:rsidRPr="006261E0" w:rsidRDefault="00B65474" w:rsidP="00B65474">
      <w:pPr>
        <w:ind w:left="90" w:firstLine="0"/>
        <w:jc w:val="both"/>
        <w:rPr>
          <w:rFonts w:asciiTheme="minorHAnsi" w:hAnsiTheme="minorHAnsi" w:cs="Arial"/>
          <w:b/>
        </w:rPr>
      </w:pPr>
      <w:r w:rsidRPr="006261E0">
        <w:rPr>
          <w:rFonts w:asciiTheme="minorHAnsi" w:hAnsiTheme="minorHAnsi" w:cs="Arial"/>
        </w:rPr>
        <w:t>Introduction, Types of Intellectual Property Rights (Patents, Trademarks, Copyrights, Geographical Indications Industrial Designs and Trade secrets), Patentable Subject Matter (Novelty, Non-Obviousness, Utility, enablement and Best mode),</w:t>
      </w:r>
    </w:p>
    <w:p w:rsidR="00B65474" w:rsidRPr="006261E0" w:rsidRDefault="00B65474" w:rsidP="00B65474">
      <w:pPr>
        <w:ind w:left="90"/>
        <w:jc w:val="both"/>
        <w:rPr>
          <w:rFonts w:asciiTheme="minorHAnsi" w:hAnsiTheme="minorHAnsi" w:cs="Arial"/>
        </w:rPr>
      </w:pPr>
    </w:p>
    <w:p w:rsidR="00B65474" w:rsidRPr="006261E0" w:rsidRDefault="00B65474" w:rsidP="00B65474">
      <w:pPr>
        <w:ind w:left="90"/>
        <w:jc w:val="both"/>
        <w:rPr>
          <w:rFonts w:asciiTheme="minorHAnsi" w:hAnsiTheme="minorHAnsi" w:cs="Arial"/>
          <w:b/>
        </w:rPr>
      </w:pPr>
      <w:r w:rsidRPr="006261E0">
        <w:rPr>
          <w:rFonts w:asciiTheme="minorHAnsi" w:hAnsiTheme="minorHAnsi" w:cs="Arial"/>
          <w:b/>
        </w:rPr>
        <w:t>UNIT II</w:t>
      </w:r>
    </w:p>
    <w:p w:rsidR="00B65474" w:rsidRPr="006261E0" w:rsidRDefault="00B65474" w:rsidP="00B65474">
      <w:pPr>
        <w:ind w:left="90"/>
        <w:jc w:val="both"/>
        <w:rPr>
          <w:rFonts w:asciiTheme="minorHAnsi" w:hAnsiTheme="minorHAnsi" w:cs="Arial"/>
          <w:b/>
        </w:rPr>
      </w:pPr>
    </w:p>
    <w:p w:rsidR="00B65474" w:rsidRPr="006261E0" w:rsidRDefault="00B65474" w:rsidP="00E21D7A">
      <w:pPr>
        <w:numPr>
          <w:ilvl w:val="0"/>
          <w:numId w:val="39"/>
        </w:numPr>
        <w:tabs>
          <w:tab w:val="left" w:pos="180"/>
        </w:tabs>
        <w:ind w:left="90" w:hanging="180"/>
        <w:jc w:val="both"/>
        <w:rPr>
          <w:rFonts w:asciiTheme="minorHAnsi" w:hAnsiTheme="minorHAnsi" w:cs="Arial"/>
        </w:rPr>
      </w:pPr>
      <w:r w:rsidRPr="006261E0">
        <w:rPr>
          <w:rFonts w:asciiTheme="minorHAnsi" w:hAnsiTheme="minorHAnsi" w:cs="Arial"/>
        </w:rPr>
        <w:t>History of Indian Patent Protection, Rationale behind Patent System, Objectives and Advantages of Patent System, and future challenges. Indian Patents Act 1970, Definitions and Key Terminology, Types of Patent applications, Inventions not patentable (section 3 and 4).</w:t>
      </w:r>
    </w:p>
    <w:p w:rsidR="00B65474" w:rsidRPr="006261E0" w:rsidRDefault="00B65474" w:rsidP="00E21D7A">
      <w:pPr>
        <w:numPr>
          <w:ilvl w:val="0"/>
          <w:numId w:val="39"/>
        </w:numPr>
        <w:tabs>
          <w:tab w:val="left" w:pos="180"/>
        </w:tabs>
        <w:ind w:left="90" w:hanging="180"/>
        <w:jc w:val="both"/>
        <w:rPr>
          <w:rFonts w:asciiTheme="minorHAnsi" w:hAnsiTheme="minorHAnsi" w:cs="Arial"/>
        </w:rPr>
      </w:pPr>
      <w:r w:rsidRPr="006261E0">
        <w:rPr>
          <w:rFonts w:asciiTheme="minorHAnsi" w:hAnsiTheme="minorHAnsi" w:cs="Arial"/>
        </w:rPr>
        <w:t>Patent filing procedure in India (Patent Prosecution), Specifications (Provisional and Complete), Claims- types of claims and legal importance of claims, Grant of patent, Rights of Patentee and co-owners</w:t>
      </w:r>
    </w:p>
    <w:p w:rsidR="00B65474" w:rsidRPr="006261E0" w:rsidRDefault="00B65474" w:rsidP="00E21D7A">
      <w:pPr>
        <w:numPr>
          <w:ilvl w:val="0"/>
          <w:numId w:val="39"/>
        </w:numPr>
        <w:tabs>
          <w:tab w:val="left" w:pos="180"/>
        </w:tabs>
        <w:ind w:left="90" w:hanging="180"/>
        <w:jc w:val="both"/>
        <w:rPr>
          <w:rFonts w:asciiTheme="minorHAnsi" w:hAnsiTheme="minorHAnsi" w:cs="Arial"/>
        </w:rPr>
      </w:pPr>
      <w:r w:rsidRPr="006261E0">
        <w:rPr>
          <w:rFonts w:asciiTheme="minorHAnsi" w:hAnsiTheme="minorHAnsi" w:cs="Arial"/>
        </w:rPr>
        <w:t>Opposition- pre-grant opposition and post-grant opposition, Anticipation, Infringement, Compulsory Licensing, revocation of patents, and power of Controller.</w:t>
      </w:r>
    </w:p>
    <w:p w:rsidR="00B65474" w:rsidRPr="006261E0" w:rsidRDefault="00B65474" w:rsidP="00E21D7A">
      <w:pPr>
        <w:numPr>
          <w:ilvl w:val="0"/>
          <w:numId w:val="39"/>
        </w:numPr>
        <w:tabs>
          <w:tab w:val="left" w:pos="180"/>
        </w:tabs>
        <w:ind w:left="90" w:hanging="180"/>
        <w:jc w:val="both"/>
        <w:rPr>
          <w:rFonts w:asciiTheme="minorHAnsi" w:hAnsiTheme="minorHAnsi" w:cs="Arial"/>
          <w:b/>
        </w:rPr>
      </w:pPr>
      <w:r w:rsidRPr="006261E0">
        <w:rPr>
          <w:rFonts w:asciiTheme="minorHAnsi" w:hAnsiTheme="minorHAnsi" w:cs="Arial"/>
        </w:rPr>
        <w:t>Patent filing procedure under PCT, advantages, patent search and literature</w:t>
      </w:r>
    </w:p>
    <w:p w:rsidR="00B65474" w:rsidRPr="006261E0" w:rsidRDefault="00B65474" w:rsidP="00B65474">
      <w:pPr>
        <w:ind w:left="90"/>
        <w:jc w:val="both"/>
        <w:rPr>
          <w:rFonts w:asciiTheme="minorHAnsi" w:hAnsiTheme="minorHAnsi" w:cs="Arial"/>
        </w:rPr>
      </w:pPr>
    </w:p>
    <w:p w:rsidR="00B65474" w:rsidRPr="006261E0" w:rsidRDefault="00B65474" w:rsidP="00B65474">
      <w:pPr>
        <w:ind w:left="90"/>
        <w:jc w:val="both"/>
        <w:rPr>
          <w:rFonts w:asciiTheme="minorHAnsi" w:hAnsiTheme="minorHAnsi" w:cs="Arial"/>
          <w:b/>
        </w:rPr>
      </w:pPr>
      <w:r w:rsidRPr="006261E0">
        <w:rPr>
          <w:rFonts w:asciiTheme="minorHAnsi" w:hAnsiTheme="minorHAnsi" w:cs="Arial"/>
          <w:b/>
        </w:rPr>
        <w:t>UNIT III</w:t>
      </w:r>
    </w:p>
    <w:p w:rsidR="00B65474" w:rsidRPr="006261E0" w:rsidRDefault="00B65474" w:rsidP="00B65474">
      <w:pPr>
        <w:ind w:left="90"/>
        <w:jc w:val="both"/>
        <w:rPr>
          <w:rFonts w:asciiTheme="minorHAnsi" w:hAnsiTheme="minorHAnsi" w:cs="Arial"/>
          <w:b/>
        </w:rPr>
      </w:pPr>
    </w:p>
    <w:p w:rsidR="00B65474" w:rsidRPr="006261E0" w:rsidRDefault="00B65474" w:rsidP="00B65474">
      <w:pPr>
        <w:ind w:left="90"/>
        <w:jc w:val="both"/>
        <w:rPr>
          <w:rFonts w:asciiTheme="minorHAnsi" w:hAnsiTheme="minorHAnsi" w:cs="Arial"/>
        </w:rPr>
      </w:pPr>
      <w:r w:rsidRPr="006261E0">
        <w:rPr>
          <w:rFonts w:asciiTheme="minorHAnsi" w:hAnsiTheme="minorHAnsi" w:cs="Arial"/>
        </w:rPr>
        <w:t>a. Salient features of Indian Patents (Amendments) Act 1999, 2002 and 2005. US and European Patent System,</w:t>
      </w:r>
    </w:p>
    <w:p w:rsidR="00B65474" w:rsidRPr="006261E0" w:rsidRDefault="00B65474" w:rsidP="00B65474">
      <w:pPr>
        <w:ind w:left="90"/>
        <w:jc w:val="both"/>
        <w:rPr>
          <w:rFonts w:asciiTheme="minorHAnsi" w:hAnsiTheme="minorHAnsi" w:cs="Arial"/>
          <w:b/>
        </w:rPr>
      </w:pPr>
      <w:r w:rsidRPr="006261E0">
        <w:rPr>
          <w:rFonts w:asciiTheme="minorHAnsi" w:hAnsiTheme="minorHAnsi" w:cs="Arial"/>
        </w:rPr>
        <w:t>b. Background, Salient Features and Impact of International Treaties / Conventions like</w:t>
      </w:r>
    </w:p>
    <w:p w:rsidR="00B65474" w:rsidRPr="006261E0" w:rsidRDefault="00B65474" w:rsidP="00E21D7A">
      <w:pPr>
        <w:pStyle w:val="ListParagraph"/>
        <w:numPr>
          <w:ilvl w:val="0"/>
          <w:numId w:val="40"/>
        </w:numPr>
        <w:ind w:left="90" w:firstLine="0"/>
        <w:jc w:val="both"/>
        <w:rPr>
          <w:rFonts w:asciiTheme="minorHAnsi" w:hAnsiTheme="minorHAnsi" w:cs="Arial"/>
        </w:rPr>
      </w:pPr>
      <w:r w:rsidRPr="006261E0">
        <w:rPr>
          <w:rFonts w:asciiTheme="minorHAnsi" w:hAnsiTheme="minorHAnsi" w:cs="Arial"/>
        </w:rPr>
        <w:t>Paris Convention, Berne convention</w:t>
      </w:r>
    </w:p>
    <w:p w:rsidR="00B65474" w:rsidRPr="006261E0" w:rsidRDefault="00B65474" w:rsidP="00E21D7A">
      <w:pPr>
        <w:pStyle w:val="ListParagraph"/>
        <w:numPr>
          <w:ilvl w:val="0"/>
          <w:numId w:val="40"/>
        </w:numPr>
        <w:ind w:left="90" w:firstLine="0"/>
        <w:jc w:val="both"/>
        <w:rPr>
          <w:rFonts w:asciiTheme="minorHAnsi" w:hAnsiTheme="minorHAnsi" w:cs="Arial"/>
        </w:rPr>
      </w:pPr>
      <w:r w:rsidRPr="006261E0">
        <w:rPr>
          <w:rFonts w:asciiTheme="minorHAnsi" w:hAnsiTheme="minorHAnsi" w:cs="Arial"/>
        </w:rPr>
        <w:t>World Trade Organization (WTO)</w:t>
      </w:r>
    </w:p>
    <w:p w:rsidR="00B65474" w:rsidRPr="006261E0" w:rsidRDefault="00B65474" w:rsidP="00E21D7A">
      <w:pPr>
        <w:pStyle w:val="ListParagraph"/>
        <w:numPr>
          <w:ilvl w:val="0"/>
          <w:numId w:val="40"/>
        </w:numPr>
        <w:ind w:left="90" w:firstLine="0"/>
        <w:jc w:val="both"/>
        <w:rPr>
          <w:rFonts w:asciiTheme="minorHAnsi" w:hAnsiTheme="minorHAnsi" w:cs="Arial"/>
        </w:rPr>
      </w:pPr>
      <w:r w:rsidRPr="006261E0">
        <w:rPr>
          <w:rFonts w:asciiTheme="minorHAnsi" w:hAnsiTheme="minorHAnsi" w:cs="Arial"/>
        </w:rPr>
        <w:t>World Intellectual Property Organization (WIPO)</w:t>
      </w:r>
    </w:p>
    <w:p w:rsidR="00B65474" w:rsidRPr="006261E0" w:rsidRDefault="00B65474" w:rsidP="00E21D7A">
      <w:pPr>
        <w:pStyle w:val="ListParagraph"/>
        <w:numPr>
          <w:ilvl w:val="0"/>
          <w:numId w:val="40"/>
        </w:numPr>
        <w:ind w:left="90" w:firstLine="0"/>
        <w:jc w:val="both"/>
        <w:rPr>
          <w:rFonts w:asciiTheme="minorHAnsi" w:hAnsiTheme="minorHAnsi" w:cs="Arial"/>
        </w:rPr>
      </w:pPr>
      <w:r w:rsidRPr="006261E0">
        <w:rPr>
          <w:rFonts w:asciiTheme="minorHAnsi" w:hAnsiTheme="minorHAnsi" w:cs="Arial"/>
        </w:rPr>
        <w:t>Trade Related Aspects of Intellectual Property Rights (TRIPS)</w:t>
      </w:r>
    </w:p>
    <w:p w:rsidR="00B65474" w:rsidRPr="006261E0" w:rsidRDefault="00B65474" w:rsidP="00E21D7A">
      <w:pPr>
        <w:pStyle w:val="ListParagraph"/>
        <w:numPr>
          <w:ilvl w:val="0"/>
          <w:numId w:val="40"/>
        </w:numPr>
        <w:ind w:left="90" w:firstLine="0"/>
        <w:jc w:val="both"/>
        <w:rPr>
          <w:rFonts w:asciiTheme="minorHAnsi" w:hAnsiTheme="minorHAnsi" w:cs="Arial"/>
        </w:rPr>
      </w:pPr>
      <w:r w:rsidRPr="006261E0">
        <w:rPr>
          <w:rFonts w:asciiTheme="minorHAnsi" w:hAnsiTheme="minorHAnsi" w:cs="Arial"/>
        </w:rPr>
        <w:t>Patent Co-operation Treaty (PCT), Mandrid Protocol</w:t>
      </w:r>
    </w:p>
    <w:p w:rsidR="00B65474" w:rsidRPr="006261E0" w:rsidRDefault="00B65474" w:rsidP="00B65474">
      <w:pPr>
        <w:ind w:left="90"/>
        <w:jc w:val="both"/>
        <w:rPr>
          <w:rFonts w:asciiTheme="minorHAnsi" w:hAnsiTheme="minorHAnsi" w:cs="Arial"/>
          <w:b/>
        </w:rPr>
      </w:pPr>
    </w:p>
    <w:p w:rsidR="00B65474" w:rsidRDefault="00B65474" w:rsidP="00B65474">
      <w:pPr>
        <w:ind w:left="90"/>
        <w:jc w:val="both"/>
        <w:rPr>
          <w:rFonts w:asciiTheme="minorHAnsi" w:hAnsiTheme="minorHAnsi" w:cs="Arial"/>
          <w:b/>
        </w:rPr>
      </w:pPr>
    </w:p>
    <w:p w:rsidR="006261E0" w:rsidRDefault="006261E0" w:rsidP="00B65474">
      <w:pPr>
        <w:ind w:left="90"/>
        <w:jc w:val="both"/>
        <w:rPr>
          <w:rFonts w:asciiTheme="minorHAnsi" w:hAnsiTheme="minorHAnsi" w:cs="Arial"/>
          <w:b/>
        </w:rPr>
      </w:pPr>
    </w:p>
    <w:p w:rsidR="006261E0" w:rsidRDefault="006261E0" w:rsidP="00B65474">
      <w:pPr>
        <w:ind w:left="90"/>
        <w:jc w:val="both"/>
        <w:rPr>
          <w:rFonts w:asciiTheme="minorHAnsi" w:hAnsiTheme="minorHAnsi" w:cs="Arial"/>
          <w:b/>
        </w:rPr>
      </w:pPr>
    </w:p>
    <w:p w:rsidR="006261E0" w:rsidRPr="006261E0" w:rsidRDefault="006261E0" w:rsidP="00B65474">
      <w:pPr>
        <w:ind w:left="90"/>
        <w:jc w:val="both"/>
        <w:rPr>
          <w:rFonts w:asciiTheme="minorHAnsi" w:hAnsiTheme="minorHAnsi" w:cs="Arial"/>
          <w:b/>
        </w:rPr>
      </w:pPr>
    </w:p>
    <w:p w:rsidR="00B65474" w:rsidRPr="006261E0" w:rsidRDefault="00B65474" w:rsidP="00B65474">
      <w:pPr>
        <w:ind w:left="90"/>
        <w:jc w:val="both"/>
        <w:rPr>
          <w:rFonts w:asciiTheme="minorHAnsi" w:hAnsiTheme="minorHAnsi" w:cs="Arial"/>
          <w:b/>
        </w:rPr>
      </w:pPr>
      <w:r w:rsidRPr="006261E0">
        <w:rPr>
          <w:rFonts w:asciiTheme="minorHAnsi" w:hAnsiTheme="minorHAnsi" w:cs="Arial"/>
          <w:b/>
        </w:rPr>
        <w:lastRenderedPageBreak/>
        <w:t>Regulatory Affairs</w:t>
      </w:r>
    </w:p>
    <w:p w:rsidR="00B65474" w:rsidRPr="006261E0" w:rsidRDefault="00B65474" w:rsidP="00B65474">
      <w:pPr>
        <w:ind w:left="90"/>
        <w:jc w:val="both"/>
        <w:rPr>
          <w:rFonts w:asciiTheme="minorHAnsi" w:hAnsiTheme="minorHAnsi" w:cs="Arial"/>
          <w:b/>
        </w:rPr>
      </w:pPr>
    </w:p>
    <w:p w:rsidR="00B65474" w:rsidRPr="006261E0" w:rsidRDefault="00B65474" w:rsidP="00B65474">
      <w:pPr>
        <w:ind w:left="90"/>
        <w:jc w:val="both"/>
        <w:rPr>
          <w:rFonts w:asciiTheme="minorHAnsi" w:hAnsiTheme="minorHAnsi" w:cs="Arial"/>
          <w:b/>
        </w:rPr>
      </w:pPr>
      <w:r w:rsidRPr="006261E0">
        <w:rPr>
          <w:rFonts w:asciiTheme="minorHAnsi" w:hAnsiTheme="minorHAnsi" w:cs="Arial"/>
          <w:b/>
        </w:rPr>
        <w:t>Unit IV</w:t>
      </w:r>
    </w:p>
    <w:p w:rsidR="00B65474" w:rsidRPr="006261E0" w:rsidRDefault="00B65474" w:rsidP="00B65474">
      <w:pPr>
        <w:ind w:left="90"/>
        <w:jc w:val="both"/>
        <w:rPr>
          <w:rFonts w:asciiTheme="minorHAnsi" w:hAnsiTheme="minorHAnsi" w:cs="Arial"/>
          <w:b/>
        </w:rPr>
      </w:pPr>
    </w:p>
    <w:p w:rsidR="00B65474" w:rsidRPr="006261E0" w:rsidRDefault="00B65474" w:rsidP="00B65474">
      <w:pPr>
        <w:ind w:left="90"/>
        <w:jc w:val="both"/>
        <w:rPr>
          <w:rFonts w:asciiTheme="minorHAnsi" w:hAnsiTheme="minorHAnsi" w:cs="Arial"/>
        </w:rPr>
      </w:pPr>
      <w:r w:rsidRPr="006261E0">
        <w:rPr>
          <w:rFonts w:asciiTheme="minorHAnsi" w:hAnsiTheme="minorHAnsi" w:cs="Arial"/>
        </w:rPr>
        <w:t xml:space="preserve">a. National Drug Regulatory requirements, National Drug Policy, Drugs and Cosmetics Act and its </w:t>
      </w:r>
      <w:r w:rsidRPr="006261E0">
        <w:rPr>
          <w:rFonts w:asciiTheme="minorHAnsi" w:hAnsiTheme="minorHAnsi" w:cs="Arial"/>
        </w:rPr>
        <w:br/>
        <w:t xml:space="preserve">    amendments, overview of schedules, detail study of schedule M and Schedule Y.</w:t>
      </w:r>
    </w:p>
    <w:p w:rsidR="00B65474" w:rsidRPr="006261E0" w:rsidRDefault="00B65474" w:rsidP="00B65474">
      <w:pPr>
        <w:ind w:left="90"/>
        <w:jc w:val="both"/>
        <w:rPr>
          <w:rFonts w:asciiTheme="minorHAnsi" w:hAnsiTheme="minorHAnsi" w:cs="Arial"/>
        </w:rPr>
      </w:pPr>
      <w:r w:rsidRPr="006261E0">
        <w:rPr>
          <w:rFonts w:asciiTheme="minorHAnsi" w:hAnsiTheme="minorHAnsi" w:cs="Arial"/>
        </w:rPr>
        <w:t xml:space="preserve">b. USFDA, FDA guidelines on IND, NDA and ANDA approvals, and SUPAC changes and  </w:t>
      </w:r>
    </w:p>
    <w:p w:rsidR="00B65474" w:rsidRPr="006261E0" w:rsidRDefault="00B65474" w:rsidP="00B65474">
      <w:pPr>
        <w:ind w:left="90"/>
        <w:jc w:val="both"/>
        <w:rPr>
          <w:rFonts w:asciiTheme="minorHAnsi" w:hAnsiTheme="minorHAnsi" w:cs="Arial"/>
        </w:rPr>
      </w:pPr>
      <w:r w:rsidRPr="006261E0">
        <w:rPr>
          <w:rFonts w:asciiTheme="minorHAnsi" w:hAnsiTheme="minorHAnsi" w:cs="Arial"/>
        </w:rPr>
        <w:t xml:space="preserve">     understanding on 505 (b) (2) applications</w:t>
      </w:r>
    </w:p>
    <w:p w:rsidR="00B65474" w:rsidRPr="006261E0" w:rsidRDefault="00B65474" w:rsidP="00B65474">
      <w:pPr>
        <w:ind w:left="90"/>
        <w:jc w:val="both"/>
        <w:rPr>
          <w:rFonts w:asciiTheme="minorHAnsi" w:hAnsiTheme="minorHAnsi" w:cs="Arial"/>
          <w:b/>
        </w:rPr>
      </w:pPr>
    </w:p>
    <w:p w:rsidR="00B65474" w:rsidRPr="006261E0" w:rsidRDefault="00B65474" w:rsidP="00B65474">
      <w:pPr>
        <w:ind w:left="90"/>
        <w:jc w:val="both"/>
        <w:rPr>
          <w:rFonts w:asciiTheme="minorHAnsi" w:hAnsiTheme="minorHAnsi" w:cs="Arial"/>
          <w:b/>
        </w:rPr>
      </w:pPr>
      <w:r w:rsidRPr="006261E0">
        <w:rPr>
          <w:rFonts w:asciiTheme="minorHAnsi" w:hAnsiTheme="minorHAnsi" w:cs="Arial"/>
          <w:b/>
        </w:rPr>
        <w:t>Unit V</w:t>
      </w:r>
    </w:p>
    <w:p w:rsidR="00B65474" w:rsidRPr="006261E0" w:rsidRDefault="00B65474" w:rsidP="00B65474">
      <w:pPr>
        <w:ind w:left="90"/>
        <w:jc w:val="both"/>
        <w:rPr>
          <w:rFonts w:asciiTheme="minorHAnsi" w:hAnsiTheme="minorHAnsi" w:cs="Arial"/>
        </w:rPr>
      </w:pPr>
      <w:r w:rsidRPr="006261E0">
        <w:rPr>
          <w:rFonts w:asciiTheme="minorHAnsi" w:hAnsiTheme="minorHAnsi" w:cs="Arial"/>
        </w:rPr>
        <w:t>a. Requirement of GLP Guidance and recommendation on Dissolution and Bio-equivalence requirement. Types of ANDA filing (Para I, II, III, IV filing). Exclusivities (NCE, NS, NP, NDF, PED, ODE, PC)</w:t>
      </w:r>
    </w:p>
    <w:p w:rsidR="00B65474" w:rsidRPr="006261E0" w:rsidRDefault="00B65474" w:rsidP="00B65474">
      <w:pPr>
        <w:ind w:left="90"/>
        <w:jc w:val="both"/>
        <w:rPr>
          <w:rFonts w:asciiTheme="minorHAnsi" w:hAnsiTheme="minorHAnsi" w:cs="Arial"/>
        </w:rPr>
      </w:pPr>
      <w:r w:rsidRPr="006261E0">
        <w:rPr>
          <w:rFonts w:asciiTheme="minorHAnsi" w:hAnsiTheme="minorHAnsi" w:cs="Arial"/>
        </w:rPr>
        <w:t>b. ICH objectives and Guidelines- stability testing, WHO guidelines, ISOs- Production design, certification. ICH 8(QbD), ICH Q9 and ICHQ10</w:t>
      </w:r>
    </w:p>
    <w:p w:rsidR="00B65474" w:rsidRPr="006261E0" w:rsidRDefault="00B65474" w:rsidP="00B65474">
      <w:pPr>
        <w:ind w:left="90"/>
        <w:jc w:val="both"/>
        <w:rPr>
          <w:rFonts w:asciiTheme="minorHAnsi" w:hAnsiTheme="minorHAnsi" w:cs="Arial"/>
        </w:rPr>
      </w:pPr>
    </w:p>
    <w:p w:rsidR="00B65474" w:rsidRPr="006261E0" w:rsidRDefault="00B65474" w:rsidP="00B65474">
      <w:pPr>
        <w:ind w:left="90"/>
        <w:jc w:val="both"/>
        <w:rPr>
          <w:rFonts w:asciiTheme="minorHAnsi" w:hAnsiTheme="minorHAnsi" w:cs="Arial"/>
        </w:rPr>
      </w:pPr>
      <w:r w:rsidRPr="006261E0">
        <w:rPr>
          <w:rFonts w:asciiTheme="minorHAnsi" w:hAnsiTheme="minorHAnsi" w:cs="Arial"/>
          <w:b/>
        </w:rPr>
        <w:t>Outcome</w:t>
      </w:r>
      <w:r w:rsidRPr="006261E0">
        <w:rPr>
          <w:rFonts w:asciiTheme="minorHAnsi" w:hAnsiTheme="minorHAnsi" w:cs="Arial"/>
        </w:rPr>
        <w:t>: The clear information about the patent laws, intellectual property rights and drug regulation in India and abroad is gained by the students.</w:t>
      </w:r>
    </w:p>
    <w:p w:rsidR="00B65474" w:rsidRPr="006261E0" w:rsidRDefault="00B65474" w:rsidP="00B65474">
      <w:pPr>
        <w:pStyle w:val="BodyTextIndent2"/>
        <w:spacing w:line="240" w:lineRule="auto"/>
        <w:ind w:left="90"/>
        <w:rPr>
          <w:rFonts w:asciiTheme="minorHAnsi" w:hAnsiTheme="minorHAnsi" w:cs="Arial"/>
          <w:b/>
          <w:bCs/>
        </w:rPr>
      </w:pPr>
    </w:p>
    <w:p w:rsidR="00B65474" w:rsidRPr="006261E0" w:rsidRDefault="00B65474" w:rsidP="00B65474">
      <w:pPr>
        <w:pStyle w:val="BodyTextIndent2"/>
        <w:spacing w:line="240" w:lineRule="auto"/>
        <w:ind w:left="90"/>
        <w:rPr>
          <w:rFonts w:asciiTheme="minorHAnsi" w:hAnsiTheme="minorHAnsi" w:cs="Arial"/>
          <w:b/>
          <w:bCs/>
        </w:rPr>
      </w:pPr>
      <w:r w:rsidRPr="006261E0">
        <w:rPr>
          <w:rFonts w:asciiTheme="minorHAnsi" w:hAnsiTheme="minorHAnsi" w:cs="Arial"/>
          <w:b/>
          <w:bCs/>
        </w:rPr>
        <w:t>Recommended Books:</w:t>
      </w:r>
    </w:p>
    <w:p w:rsidR="00B65474" w:rsidRPr="006261E0" w:rsidRDefault="00B65474" w:rsidP="00B65474">
      <w:pPr>
        <w:pStyle w:val="BodyTextIndent2"/>
        <w:spacing w:line="240" w:lineRule="auto"/>
        <w:ind w:left="90"/>
        <w:rPr>
          <w:rFonts w:asciiTheme="minorHAnsi" w:hAnsiTheme="minorHAnsi" w:cs="Arial"/>
          <w:b/>
          <w:bCs/>
        </w:rPr>
      </w:pPr>
    </w:p>
    <w:p w:rsidR="00B65474" w:rsidRPr="006261E0" w:rsidRDefault="00B65474" w:rsidP="00E21D7A">
      <w:pPr>
        <w:numPr>
          <w:ilvl w:val="0"/>
          <w:numId w:val="38"/>
        </w:numPr>
        <w:tabs>
          <w:tab w:val="clear" w:pos="720"/>
          <w:tab w:val="num" w:pos="270"/>
        </w:tabs>
        <w:ind w:left="90"/>
        <w:rPr>
          <w:rFonts w:asciiTheme="minorHAnsi" w:hAnsiTheme="minorHAnsi" w:cs="Arial"/>
        </w:rPr>
      </w:pPr>
      <w:r w:rsidRPr="006261E0">
        <w:rPr>
          <w:rFonts w:asciiTheme="minorHAnsi" w:hAnsiTheme="minorHAnsi" w:cs="Arial"/>
        </w:rPr>
        <w:t>Research Methodology concepts and cases by Depak Chawla, Neena Sondhi</w:t>
      </w:r>
    </w:p>
    <w:p w:rsidR="00B65474" w:rsidRPr="006261E0" w:rsidRDefault="00B65474" w:rsidP="00E21D7A">
      <w:pPr>
        <w:numPr>
          <w:ilvl w:val="0"/>
          <w:numId w:val="38"/>
        </w:numPr>
        <w:tabs>
          <w:tab w:val="clear" w:pos="720"/>
          <w:tab w:val="num" w:pos="270"/>
        </w:tabs>
        <w:ind w:left="90"/>
        <w:rPr>
          <w:rFonts w:asciiTheme="minorHAnsi" w:hAnsiTheme="minorHAnsi" w:cs="Arial"/>
        </w:rPr>
      </w:pPr>
      <w:r w:rsidRPr="006261E0">
        <w:rPr>
          <w:rFonts w:asciiTheme="minorHAnsi" w:hAnsiTheme="minorHAnsi" w:cs="Arial"/>
        </w:rPr>
        <w:t>Draft manual of Patent Practice and Procedure -2008 , The Patent Office, India</w:t>
      </w:r>
    </w:p>
    <w:p w:rsidR="00B65474" w:rsidRPr="006261E0" w:rsidRDefault="00B65474" w:rsidP="00E21D7A">
      <w:pPr>
        <w:numPr>
          <w:ilvl w:val="0"/>
          <w:numId w:val="38"/>
        </w:numPr>
        <w:tabs>
          <w:tab w:val="clear" w:pos="720"/>
          <w:tab w:val="num" w:pos="270"/>
        </w:tabs>
        <w:ind w:left="90"/>
        <w:rPr>
          <w:rFonts w:asciiTheme="minorHAnsi" w:hAnsiTheme="minorHAnsi" w:cs="Arial"/>
        </w:rPr>
      </w:pPr>
      <w:r w:rsidRPr="006261E0">
        <w:rPr>
          <w:rFonts w:asciiTheme="minorHAnsi" w:hAnsiTheme="minorHAnsi" w:cs="Arial"/>
        </w:rPr>
        <w:t>Manual of Patent Office Practice and Procedure -2010</w:t>
      </w:r>
    </w:p>
    <w:p w:rsidR="00B65474" w:rsidRPr="006261E0" w:rsidRDefault="00B65474" w:rsidP="00E21D7A">
      <w:pPr>
        <w:numPr>
          <w:ilvl w:val="0"/>
          <w:numId w:val="38"/>
        </w:numPr>
        <w:tabs>
          <w:tab w:val="clear" w:pos="720"/>
          <w:tab w:val="num" w:pos="270"/>
        </w:tabs>
        <w:ind w:left="90"/>
        <w:rPr>
          <w:rFonts w:asciiTheme="minorHAnsi" w:hAnsiTheme="minorHAnsi" w:cs="Arial"/>
        </w:rPr>
      </w:pPr>
      <w:r w:rsidRPr="006261E0">
        <w:rPr>
          <w:rFonts w:asciiTheme="minorHAnsi" w:hAnsiTheme="minorHAnsi" w:cs="Arial"/>
        </w:rPr>
        <w:t>Original Laws Published by Govt. of India</w:t>
      </w:r>
    </w:p>
    <w:p w:rsidR="00B65474" w:rsidRPr="006261E0" w:rsidRDefault="00B65474" w:rsidP="00E21D7A">
      <w:pPr>
        <w:numPr>
          <w:ilvl w:val="0"/>
          <w:numId w:val="38"/>
        </w:numPr>
        <w:tabs>
          <w:tab w:val="clear" w:pos="720"/>
          <w:tab w:val="num" w:pos="270"/>
        </w:tabs>
        <w:ind w:left="90"/>
        <w:rPr>
          <w:rFonts w:asciiTheme="minorHAnsi" w:hAnsiTheme="minorHAnsi" w:cs="Arial"/>
        </w:rPr>
      </w:pPr>
      <w:r w:rsidRPr="006261E0">
        <w:rPr>
          <w:rFonts w:asciiTheme="minorHAnsi" w:hAnsiTheme="minorHAnsi" w:cs="Arial"/>
        </w:rPr>
        <w:t>Phamraceutical Regulatory Affairs -  Selected Topics , CVS Subramanyam and J Thimmasetty, Vallabha Prakashan Delhi - 2013</w:t>
      </w:r>
    </w:p>
    <w:p w:rsidR="00B65474" w:rsidRPr="006261E0" w:rsidRDefault="00B65474" w:rsidP="00E21D7A">
      <w:pPr>
        <w:numPr>
          <w:ilvl w:val="0"/>
          <w:numId w:val="38"/>
        </w:numPr>
        <w:tabs>
          <w:tab w:val="clear" w:pos="720"/>
          <w:tab w:val="num" w:pos="270"/>
        </w:tabs>
        <w:ind w:left="90"/>
        <w:rPr>
          <w:rFonts w:asciiTheme="minorHAnsi" w:hAnsiTheme="minorHAnsi" w:cs="Arial"/>
        </w:rPr>
      </w:pPr>
      <w:r w:rsidRPr="006261E0">
        <w:rPr>
          <w:rFonts w:asciiTheme="minorHAnsi" w:hAnsiTheme="minorHAnsi" w:cs="Arial"/>
        </w:rPr>
        <w:t>Protection of Industrial Property rights by P.Das and Gokul Das</w:t>
      </w:r>
    </w:p>
    <w:p w:rsidR="00B65474" w:rsidRPr="006261E0" w:rsidRDefault="00B65474" w:rsidP="00E21D7A">
      <w:pPr>
        <w:numPr>
          <w:ilvl w:val="0"/>
          <w:numId w:val="38"/>
        </w:numPr>
        <w:tabs>
          <w:tab w:val="clear" w:pos="720"/>
          <w:tab w:val="num" w:pos="270"/>
        </w:tabs>
        <w:ind w:left="90"/>
        <w:rPr>
          <w:rFonts w:asciiTheme="minorHAnsi" w:hAnsiTheme="minorHAnsi" w:cs="Arial"/>
        </w:rPr>
      </w:pPr>
      <w:r w:rsidRPr="006261E0">
        <w:rPr>
          <w:rFonts w:asciiTheme="minorHAnsi" w:hAnsiTheme="minorHAnsi" w:cs="Arial"/>
        </w:rPr>
        <w:t>Law and Drugs, Law Publications by S.N. Katju</w:t>
      </w:r>
    </w:p>
    <w:p w:rsidR="00B65474" w:rsidRPr="006261E0" w:rsidRDefault="00B65474" w:rsidP="00E21D7A">
      <w:pPr>
        <w:numPr>
          <w:ilvl w:val="0"/>
          <w:numId w:val="38"/>
        </w:numPr>
        <w:tabs>
          <w:tab w:val="clear" w:pos="720"/>
          <w:tab w:val="num" w:pos="270"/>
        </w:tabs>
        <w:ind w:left="90"/>
        <w:rPr>
          <w:rFonts w:asciiTheme="minorHAnsi" w:hAnsiTheme="minorHAnsi" w:cs="Arial"/>
        </w:rPr>
      </w:pPr>
      <w:r w:rsidRPr="006261E0">
        <w:rPr>
          <w:rFonts w:asciiTheme="minorHAnsi" w:hAnsiTheme="minorHAnsi" w:cs="Arial"/>
        </w:rPr>
        <w:t>Laws of drugs in India, Hussain</w:t>
      </w:r>
    </w:p>
    <w:p w:rsidR="00B65474" w:rsidRPr="006261E0" w:rsidRDefault="00B65474" w:rsidP="00E21D7A">
      <w:pPr>
        <w:numPr>
          <w:ilvl w:val="0"/>
          <w:numId w:val="38"/>
        </w:numPr>
        <w:tabs>
          <w:tab w:val="clear" w:pos="720"/>
          <w:tab w:val="num" w:pos="270"/>
        </w:tabs>
        <w:ind w:left="90"/>
        <w:rPr>
          <w:rFonts w:asciiTheme="minorHAnsi" w:hAnsiTheme="minorHAnsi" w:cs="Arial"/>
        </w:rPr>
      </w:pPr>
      <w:r w:rsidRPr="006261E0">
        <w:rPr>
          <w:rFonts w:asciiTheme="minorHAnsi" w:hAnsiTheme="minorHAnsi" w:cs="Arial"/>
        </w:rPr>
        <w:t>New drug approval process,5</w:t>
      </w:r>
      <w:r w:rsidRPr="006261E0">
        <w:rPr>
          <w:rFonts w:asciiTheme="minorHAnsi" w:hAnsiTheme="minorHAnsi" w:cs="Arial"/>
          <w:vertAlign w:val="superscript"/>
        </w:rPr>
        <w:t xml:space="preserve">th </w:t>
      </w:r>
      <w:r w:rsidRPr="006261E0">
        <w:rPr>
          <w:rFonts w:asciiTheme="minorHAnsi" w:hAnsiTheme="minorHAnsi" w:cs="Arial"/>
        </w:rPr>
        <w:t>edition, by Guarino</w:t>
      </w:r>
    </w:p>
    <w:p w:rsidR="00B65474" w:rsidRPr="006261E0" w:rsidRDefault="00B65474" w:rsidP="00E21D7A">
      <w:pPr>
        <w:numPr>
          <w:ilvl w:val="0"/>
          <w:numId w:val="38"/>
        </w:numPr>
        <w:tabs>
          <w:tab w:val="clear" w:pos="720"/>
          <w:tab w:val="num" w:pos="270"/>
        </w:tabs>
        <w:ind w:left="90"/>
        <w:rPr>
          <w:rFonts w:asciiTheme="minorHAnsi" w:hAnsiTheme="minorHAnsi" w:cs="Arial"/>
        </w:rPr>
      </w:pPr>
      <w:r w:rsidRPr="006261E0">
        <w:rPr>
          <w:rFonts w:asciiTheme="minorHAnsi" w:hAnsiTheme="minorHAnsi" w:cs="Arial"/>
        </w:rPr>
        <w:t>Commercial Manual on Drugs and Cosmetics 2004, 2</w:t>
      </w:r>
      <w:r w:rsidRPr="006261E0">
        <w:rPr>
          <w:rFonts w:asciiTheme="minorHAnsi" w:hAnsiTheme="minorHAnsi" w:cs="Arial"/>
          <w:vertAlign w:val="superscript"/>
        </w:rPr>
        <w:t>nd</w:t>
      </w:r>
      <w:r w:rsidRPr="006261E0">
        <w:rPr>
          <w:rFonts w:asciiTheme="minorHAnsi" w:hAnsiTheme="minorHAnsi" w:cs="Arial"/>
        </w:rPr>
        <w:t xml:space="preserve"> edition </w:t>
      </w:r>
    </w:p>
    <w:p w:rsidR="00B65474" w:rsidRPr="006261E0" w:rsidRDefault="00B65474" w:rsidP="00E21D7A">
      <w:pPr>
        <w:numPr>
          <w:ilvl w:val="0"/>
          <w:numId w:val="38"/>
        </w:numPr>
        <w:tabs>
          <w:tab w:val="clear" w:pos="720"/>
          <w:tab w:val="num" w:pos="270"/>
        </w:tabs>
        <w:ind w:left="90"/>
        <w:rPr>
          <w:rFonts w:asciiTheme="minorHAnsi" w:hAnsiTheme="minorHAnsi" w:cs="Arial"/>
        </w:rPr>
      </w:pPr>
      <w:r w:rsidRPr="006261E0">
        <w:rPr>
          <w:rFonts w:asciiTheme="minorHAnsi" w:hAnsiTheme="minorHAnsi" w:cs="Arial"/>
        </w:rPr>
        <w:t xml:space="preserve">Drugs and Cosmetics act by Vijay Malik  </w:t>
      </w:r>
    </w:p>
    <w:p w:rsidR="00B65474" w:rsidRPr="006261E0" w:rsidRDefault="00B65474" w:rsidP="00E21D7A">
      <w:pPr>
        <w:numPr>
          <w:ilvl w:val="0"/>
          <w:numId w:val="38"/>
        </w:numPr>
        <w:tabs>
          <w:tab w:val="clear" w:pos="720"/>
          <w:tab w:val="num" w:pos="270"/>
        </w:tabs>
        <w:ind w:left="90"/>
        <w:jc w:val="both"/>
        <w:rPr>
          <w:rFonts w:asciiTheme="minorHAnsi" w:hAnsiTheme="minorHAnsi" w:cs="Arial"/>
        </w:rPr>
      </w:pPr>
      <w:r w:rsidRPr="006261E0">
        <w:rPr>
          <w:rFonts w:asciiTheme="minorHAnsi" w:hAnsiTheme="minorHAnsi" w:cs="Arial"/>
        </w:rPr>
        <w:t>Good Manufacturing Practices for Pharmaceuticals, S.H. Wiling, Vol. 78, Marcel Decker.</w:t>
      </w:r>
    </w:p>
    <w:p w:rsidR="00B65474" w:rsidRPr="006261E0" w:rsidRDefault="00B65474" w:rsidP="00E21D7A">
      <w:pPr>
        <w:numPr>
          <w:ilvl w:val="0"/>
          <w:numId w:val="38"/>
        </w:numPr>
        <w:tabs>
          <w:tab w:val="clear" w:pos="720"/>
          <w:tab w:val="num" w:pos="270"/>
        </w:tabs>
        <w:ind w:left="90"/>
        <w:jc w:val="both"/>
        <w:rPr>
          <w:rFonts w:asciiTheme="minorHAnsi" w:hAnsiTheme="minorHAnsi" w:cs="Arial"/>
        </w:rPr>
      </w:pPr>
      <w:r w:rsidRPr="006261E0">
        <w:rPr>
          <w:rFonts w:asciiTheme="minorHAnsi" w:hAnsiTheme="minorHAnsi" w:cs="Arial"/>
        </w:rPr>
        <w:t>fda.org,wipo.int,patentlawlinks.com, hc-sc.gc.ca,ich.org,cder.org</w:t>
      </w:r>
    </w:p>
    <w:p w:rsidR="00B65474" w:rsidRPr="006261E0" w:rsidRDefault="00B65474" w:rsidP="00E21D7A">
      <w:pPr>
        <w:numPr>
          <w:ilvl w:val="0"/>
          <w:numId w:val="38"/>
        </w:numPr>
        <w:tabs>
          <w:tab w:val="clear" w:pos="720"/>
          <w:tab w:val="num" w:pos="270"/>
        </w:tabs>
        <w:ind w:left="90"/>
        <w:jc w:val="both"/>
        <w:rPr>
          <w:rFonts w:asciiTheme="minorHAnsi" w:hAnsiTheme="minorHAnsi" w:cs="Arial"/>
        </w:rPr>
      </w:pPr>
      <w:r w:rsidRPr="006261E0">
        <w:rPr>
          <w:rFonts w:asciiTheme="minorHAnsi" w:hAnsiTheme="minorHAnsi" w:cs="Arial"/>
        </w:rPr>
        <w:t>Current good manufacturing practices for pharmaceuticals by Manohar A.Potdar</w:t>
      </w:r>
    </w:p>
    <w:p w:rsidR="00B65474" w:rsidRPr="006261E0" w:rsidRDefault="00B65474" w:rsidP="00B65474">
      <w:pPr>
        <w:ind w:left="0" w:firstLine="0"/>
        <w:rPr>
          <w:rFonts w:asciiTheme="minorHAnsi" w:hAnsiTheme="minorHAnsi"/>
          <w:b/>
        </w:rPr>
      </w:pPr>
    </w:p>
    <w:p w:rsidR="00B65474" w:rsidRPr="006261E0" w:rsidRDefault="00B65474" w:rsidP="00B65474">
      <w:pPr>
        <w:ind w:right="288"/>
        <w:jc w:val="center"/>
        <w:rPr>
          <w:rFonts w:asciiTheme="minorHAnsi" w:hAnsiTheme="minorHAnsi"/>
          <w:b/>
        </w:rPr>
      </w:pPr>
    </w:p>
    <w:p w:rsidR="00B65474" w:rsidRPr="006261E0" w:rsidRDefault="00B65474" w:rsidP="00B65474">
      <w:pPr>
        <w:ind w:right="288"/>
        <w:rPr>
          <w:rFonts w:asciiTheme="minorHAnsi" w:hAnsiTheme="minorHAnsi" w:cs="Arial"/>
          <w:b/>
          <w:bCs/>
        </w:rPr>
      </w:pPr>
    </w:p>
    <w:p w:rsidR="00B65474" w:rsidRPr="006261E0" w:rsidRDefault="00B65474" w:rsidP="00B65474">
      <w:pPr>
        <w:ind w:right="288"/>
        <w:rPr>
          <w:rFonts w:asciiTheme="minorHAnsi" w:hAnsiTheme="minorHAnsi" w:cs="Arial"/>
          <w:b/>
          <w:bCs/>
        </w:rPr>
      </w:pPr>
    </w:p>
    <w:p w:rsidR="00B65474" w:rsidRPr="006261E0" w:rsidRDefault="00B65474" w:rsidP="00B65474">
      <w:pPr>
        <w:ind w:right="288"/>
        <w:rPr>
          <w:rFonts w:asciiTheme="minorHAnsi" w:hAnsiTheme="minorHAnsi" w:cs="Arial"/>
          <w:b/>
          <w:bCs/>
        </w:rPr>
      </w:pPr>
    </w:p>
    <w:p w:rsidR="00B65474" w:rsidRPr="006261E0" w:rsidRDefault="00B65474" w:rsidP="00B65474">
      <w:pPr>
        <w:ind w:right="288"/>
        <w:rPr>
          <w:rFonts w:asciiTheme="minorHAnsi" w:hAnsiTheme="minorHAnsi" w:cs="Arial"/>
          <w:b/>
          <w:bCs/>
        </w:rPr>
      </w:pPr>
    </w:p>
    <w:p w:rsidR="00B65474" w:rsidRPr="006261E0" w:rsidRDefault="00B65474" w:rsidP="00B65474">
      <w:pPr>
        <w:ind w:right="288"/>
        <w:rPr>
          <w:rFonts w:asciiTheme="minorHAnsi" w:hAnsiTheme="minorHAnsi" w:cs="Arial"/>
          <w:b/>
          <w:bCs/>
        </w:rPr>
      </w:pPr>
    </w:p>
    <w:p w:rsidR="00B65474" w:rsidRPr="006261E0" w:rsidRDefault="00B65474" w:rsidP="00B65474">
      <w:pPr>
        <w:ind w:right="288"/>
        <w:rPr>
          <w:rFonts w:asciiTheme="minorHAnsi" w:hAnsiTheme="minorHAnsi" w:cs="Arial"/>
          <w:b/>
          <w:bCs/>
        </w:rPr>
      </w:pPr>
    </w:p>
    <w:p w:rsidR="00B65474" w:rsidRPr="006261E0" w:rsidRDefault="00B65474" w:rsidP="00B65474">
      <w:pPr>
        <w:ind w:right="288"/>
        <w:rPr>
          <w:rFonts w:asciiTheme="minorHAnsi" w:hAnsiTheme="minorHAnsi" w:cs="Arial"/>
          <w:b/>
          <w:bCs/>
        </w:rPr>
      </w:pPr>
    </w:p>
    <w:p w:rsidR="00B65474" w:rsidRPr="006261E0" w:rsidRDefault="00B65474" w:rsidP="00B65474">
      <w:pPr>
        <w:ind w:right="288"/>
        <w:rPr>
          <w:rFonts w:asciiTheme="minorHAnsi" w:hAnsiTheme="minorHAnsi" w:cs="Arial"/>
          <w:b/>
          <w:bCs/>
        </w:rPr>
      </w:pPr>
    </w:p>
    <w:p w:rsidR="00761F56" w:rsidRPr="00202B2C" w:rsidRDefault="00761F56" w:rsidP="00761F56">
      <w:pPr>
        <w:ind w:right="288"/>
        <w:jc w:val="center"/>
        <w:rPr>
          <w:rFonts w:asciiTheme="minorHAnsi" w:hAnsiTheme="minorHAnsi" w:cstheme="minorHAnsi"/>
          <w:b/>
          <w:spacing w:val="-2"/>
          <w:sz w:val="28"/>
          <w:szCs w:val="28"/>
        </w:rPr>
      </w:pPr>
      <w:r w:rsidRPr="00202B2C">
        <w:rPr>
          <w:rFonts w:asciiTheme="minorHAnsi" w:hAnsiTheme="minorHAnsi" w:cstheme="minorHAnsi"/>
          <w:b/>
          <w:spacing w:val="-2"/>
          <w:sz w:val="28"/>
          <w:szCs w:val="28"/>
        </w:rPr>
        <w:lastRenderedPageBreak/>
        <w:t>INSTITUTE OF SCIENCE &amp; TECHNOLOGY</w:t>
      </w:r>
    </w:p>
    <w:p w:rsidR="00EF3A4C" w:rsidRPr="00334E45" w:rsidRDefault="00EF3A4C" w:rsidP="00EF3A4C">
      <w:pPr>
        <w:jc w:val="center"/>
        <w:rPr>
          <w:rFonts w:ascii="Arial" w:hAnsi="Arial" w:cs="Arial"/>
          <w:b/>
          <w:spacing w:val="-2"/>
          <w:sz w:val="20"/>
          <w:szCs w:val="20"/>
        </w:rPr>
      </w:pPr>
      <w:r w:rsidRPr="00334E45">
        <w:rPr>
          <w:rFonts w:ascii="Arial" w:hAnsi="Arial" w:cs="Arial"/>
          <w:b/>
          <w:spacing w:val="-2"/>
          <w:sz w:val="20"/>
          <w:szCs w:val="20"/>
        </w:rPr>
        <w:t>JAWAHARLAL NEHRU TECHNOLOGICAL UNIVERSITY HYDERABAD</w:t>
      </w:r>
    </w:p>
    <w:p w:rsidR="00EF3A4C" w:rsidRPr="00334E45" w:rsidRDefault="00EF3A4C" w:rsidP="00EF3A4C">
      <w:pPr>
        <w:ind w:right="288"/>
        <w:jc w:val="center"/>
        <w:rPr>
          <w:rFonts w:ascii="Arial" w:hAnsi="Arial" w:cs="Arial"/>
          <w:b/>
          <w:bCs/>
          <w:sz w:val="20"/>
          <w:szCs w:val="20"/>
        </w:rPr>
      </w:pPr>
      <w:r>
        <w:rPr>
          <w:rFonts w:ascii="Arial" w:hAnsi="Arial" w:cs="Arial"/>
          <w:b/>
          <w:bCs/>
          <w:sz w:val="20"/>
          <w:szCs w:val="20"/>
        </w:rPr>
        <w:t>I Year – I Sem M.Pharm (P</w:t>
      </w:r>
      <w:r w:rsidR="00C074BA">
        <w:rPr>
          <w:rFonts w:ascii="Arial" w:hAnsi="Arial" w:cs="Arial"/>
          <w:b/>
          <w:bCs/>
          <w:sz w:val="20"/>
          <w:szCs w:val="20"/>
        </w:rPr>
        <w:t xml:space="preserve">AQA </w:t>
      </w:r>
      <w:r w:rsidR="00D55B1F">
        <w:rPr>
          <w:rFonts w:ascii="Arial" w:hAnsi="Arial" w:cs="Arial"/>
          <w:b/>
          <w:bCs/>
          <w:sz w:val="20"/>
          <w:szCs w:val="20"/>
        </w:rPr>
        <w:t>/</w:t>
      </w:r>
      <w:r w:rsidR="00C074BA">
        <w:rPr>
          <w:rFonts w:ascii="Arial" w:hAnsi="Arial" w:cs="Arial"/>
          <w:b/>
          <w:bCs/>
          <w:sz w:val="20"/>
          <w:szCs w:val="20"/>
        </w:rPr>
        <w:t xml:space="preserve"> QA</w:t>
      </w:r>
      <w:r w:rsidRPr="00334E45">
        <w:rPr>
          <w:rFonts w:ascii="Arial" w:hAnsi="Arial" w:cs="Arial"/>
          <w:b/>
          <w:bCs/>
          <w:sz w:val="20"/>
          <w:szCs w:val="20"/>
        </w:rPr>
        <w:t>)</w:t>
      </w:r>
    </w:p>
    <w:p w:rsidR="00EF3A4C" w:rsidRPr="00757161" w:rsidRDefault="00EF3A4C" w:rsidP="00EF3A4C">
      <w:pPr>
        <w:pStyle w:val="ListParagraph"/>
        <w:autoSpaceDE w:val="0"/>
        <w:autoSpaceDN w:val="0"/>
        <w:adjustRightInd w:val="0"/>
        <w:rPr>
          <w:rFonts w:ascii="Arial" w:hAnsi="Arial" w:cs="Arial"/>
          <w:b/>
          <w:bCs/>
          <w:sz w:val="20"/>
          <w:szCs w:val="20"/>
        </w:rPr>
      </w:pPr>
    </w:p>
    <w:p w:rsidR="00EF3A4C" w:rsidRDefault="00EF3A4C" w:rsidP="00EF3A4C">
      <w:pPr>
        <w:ind w:right="288"/>
        <w:jc w:val="center"/>
        <w:rPr>
          <w:rFonts w:ascii="Arial" w:hAnsi="Arial" w:cs="Arial"/>
          <w:b/>
          <w:bCs/>
          <w:sz w:val="20"/>
          <w:szCs w:val="20"/>
        </w:rPr>
      </w:pPr>
      <w:r>
        <w:rPr>
          <w:rFonts w:ascii="Arial" w:hAnsi="Arial" w:cs="Arial"/>
          <w:b/>
          <w:bCs/>
          <w:sz w:val="20"/>
          <w:szCs w:val="20"/>
        </w:rPr>
        <w:t>OPTIONAL ELECTIVES – I – HERBAL COSMETICS TECHNOLGY</w:t>
      </w:r>
    </w:p>
    <w:p w:rsidR="00F959F2" w:rsidRDefault="00F959F2" w:rsidP="00EF3A4C">
      <w:pPr>
        <w:ind w:right="288"/>
        <w:jc w:val="center"/>
        <w:rPr>
          <w:rFonts w:ascii="Arial" w:hAnsi="Arial" w:cs="Arial"/>
          <w:b/>
          <w:bCs/>
          <w:sz w:val="20"/>
          <w:szCs w:val="20"/>
        </w:rPr>
      </w:pPr>
    </w:p>
    <w:p w:rsidR="00F959F2" w:rsidRPr="006261E0" w:rsidRDefault="00F959F2" w:rsidP="00F959F2">
      <w:pPr>
        <w:ind w:left="0" w:right="288" w:firstLine="0"/>
        <w:jc w:val="both"/>
        <w:rPr>
          <w:rFonts w:asciiTheme="minorHAnsi" w:hAnsiTheme="minorHAnsi" w:cs="Arial"/>
          <w:b/>
        </w:rPr>
      </w:pPr>
      <w:r w:rsidRPr="006261E0">
        <w:rPr>
          <w:rFonts w:asciiTheme="minorHAnsi" w:hAnsiTheme="minorHAnsi" w:cs="Arial"/>
          <w:b/>
          <w:bCs/>
        </w:rPr>
        <w:t>Objective:</w:t>
      </w:r>
      <w:r w:rsidRPr="006261E0">
        <w:rPr>
          <w:rFonts w:asciiTheme="minorHAnsi" w:hAnsiTheme="minorHAnsi" w:cs="Arial"/>
          <w:bCs/>
        </w:rPr>
        <w:t xml:space="preserve"> The topics helps the students to get exposed to processes involved in the manufacturing of herbal cosmetics including the skin and hair care herbal products preparation and their evaluation</w:t>
      </w:r>
    </w:p>
    <w:p w:rsidR="00EF3A4C" w:rsidRPr="006261E0" w:rsidRDefault="00EF3A4C" w:rsidP="00EF3A4C">
      <w:pPr>
        <w:tabs>
          <w:tab w:val="left" w:pos="0"/>
        </w:tabs>
        <w:spacing w:line="276" w:lineRule="auto"/>
        <w:rPr>
          <w:rFonts w:asciiTheme="minorHAnsi" w:hAnsiTheme="minorHAnsi"/>
          <w:b/>
        </w:rPr>
      </w:pPr>
    </w:p>
    <w:p w:rsidR="00EF3A4C" w:rsidRPr="006261E0" w:rsidRDefault="00EF3A4C" w:rsidP="00EF3A4C">
      <w:pPr>
        <w:tabs>
          <w:tab w:val="left" w:pos="0"/>
        </w:tabs>
        <w:spacing w:line="276" w:lineRule="auto"/>
        <w:rPr>
          <w:rFonts w:asciiTheme="minorHAnsi" w:hAnsiTheme="minorHAnsi"/>
          <w:b/>
        </w:rPr>
      </w:pPr>
      <w:r w:rsidRPr="006261E0">
        <w:rPr>
          <w:rFonts w:asciiTheme="minorHAnsi" w:hAnsiTheme="minorHAnsi"/>
          <w:b/>
        </w:rPr>
        <w:t>UNIT I</w:t>
      </w:r>
    </w:p>
    <w:p w:rsidR="00EF3A4C" w:rsidRPr="006261E0" w:rsidRDefault="00EF3A4C" w:rsidP="00E21D7A">
      <w:pPr>
        <w:pStyle w:val="ListParagraph"/>
        <w:numPr>
          <w:ilvl w:val="0"/>
          <w:numId w:val="41"/>
        </w:numPr>
        <w:tabs>
          <w:tab w:val="left" w:pos="0"/>
        </w:tabs>
        <w:spacing w:line="276" w:lineRule="auto"/>
        <w:rPr>
          <w:rFonts w:asciiTheme="minorHAnsi" w:hAnsiTheme="minorHAnsi"/>
        </w:rPr>
      </w:pPr>
      <w:r w:rsidRPr="006261E0">
        <w:rPr>
          <w:rFonts w:asciiTheme="minorHAnsi" w:hAnsiTheme="minorHAnsi"/>
        </w:rPr>
        <w:t>Introduction, historical background and present status of Herbal cosmetics</w:t>
      </w:r>
    </w:p>
    <w:p w:rsidR="00EF3A4C" w:rsidRPr="006261E0" w:rsidRDefault="00EF3A4C" w:rsidP="00E21D7A">
      <w:pPr>
        <w:pStyle w:val="ListParagraph"/>
        <w:numPr>
          <w:ilvl w:val="0"/>
          <w:numId w:val="41"/>
        </w:numPr>
        <w:tabs>
          <w:tab w:val="left" w:pos="0"/>
        </w:tabs>
        <w:spacing w:line="276" w:lineRule="auto"/>
        <w:rPr>
          <w:rFonts w:asciiTheme="minorHAnsi" w:hAnsiTheme="minorHAnsi"/>
        </w:rPr>
      </w:pPr>
      <w:r w:rsidRPr="006261E0">
        <w:rPr>
          <w:rFonts w:asciiTheme="minorHAnsi" w:hAnsiTheme="minorHAnsi"/>
        </w:rPr>
        <w:t>Processes used in the manufacture of cosmetics-Emulsification, Mixing, compaction, Moulding, Packing. Raw materials used in preparation of herbal cosmetics</w:t>
      </w:r>
    </w:p>
    <w:p w:rsidR="00EF3A4C" w:rsidRPr="006261E0" w:rsidRDefault="00EF3A4C" w:rsidP="00E21D7A">
      <w:pPr>
        <w:pStyle w:val="ListParagraph"/>
        <w:numPr>
          <w:ilvl w:val="0"/>
          <w:numId w:val="41"/>
        </w:numPr>
        <w:tabs>
          <w:tab w:val="left" w:pos="0"/>
        </w:tabs>
        <w:spacing w:line="276" w:lineRule="auto"/>
        <w:rPr>
          <w:rFonts w:asciiTheme="minorHAnsi" w:hAnsiTheme="minorHAnsi"/>
        </w:rPr>
      </w:pPr>
      <w:r w:rsidRPr="006261E0">
        <w:rPr>
          <w:rFonts w:asciiTheme="minorHAnsi" w:hAnsiTheme="minorHAnsi"/>
        </w:rPr>
        <w:t>Machinery and Equipment for Cosmetics: Cream, Liquid, Powder and emulsion making machinery</w:t>
      </w:r>
    </w:p>
    <w:p w:rsidR="00EF3A4C" w:rsidRPr="006261E0" w:rsidRDefault="00EF3A4C" w:rsidP="00E21D7A">
      <w:pPr>
        <w:pStyle w:val="ListParagraph"/>
        <w:numPr>
          <w:ilvl w:val="0"/>
          <w:numId w:val="41"/>
        </w:numPr>
        <w:tabs>
          <w:tab w:val="left" w:pos="0"/>
        </w:tabs>
        <w:spacing w:line="276" w:lineRule="auto"/>
        <w:rPr>
          <w:rFonts w:asciiTheme="minorHAnsi" w:hAnsiTheme="minorHAnsi"/>
        </w:rPr>
      </w:pPr>
      <w:r w:rsidRPr="006261E0">
        <w:rPr>
          <w:rFonts w:asciiTheme="minorHAnsi" w:hAnsiTheme="minorHAnsi"/>
        </w:rPr>
        <w:t>Quality, safety and efficacy of Herbal cosmetics</w:t>
      </w:r>
    </w:p>
    <w:p w:rsidR="00EF3A4C" w:rsidRPr="006261E0" w:rsidRDefault="00EF3A4C" w:rsidP="00EF3A4C">
      <w:pPr>
        <w:pStyle w:val="ListParagraph"/>
        <w:tabs>
          <w:tab w:val="left" w:pos="0"/>
        </w:tabs>
        <w:rPr>
          <w:rFonts w:asciiTheme="minorHAnsi" w:hAnsiTheme="minorHAnsi"/>
        </w:rPr>
      </w:pPr>
    </w:p>
    <w:p w:rsidR="00EF3A4C" w:rsidRPr="006261E0" w:rsidRDefault="00EF3A4C" w:rsidP="00EF3A4C">
      <w:pPr>
        <w:tabs>
          <w:tab w:val="left" w:pos="0"/>
        </w:tabs>
        <w:rPr>
          <w:rFonts w:asciiTheme="minorHAnsi" w:hAnsiTheme="minorHAnsi"/>
        </w:rPr>
      </w:pPr>
    </w:p>
    <w:p w:rsidR="00EF3A4C" w:rsidRDefault="00EF3A4C" w:rsidP="00EF3A4C">
      <w:pPr>
        <w:tabs>
          <w:tab w:val="left" w:pos="0"/>
        </w:tabs>
        <w:spacing w:line="276" w:lineRule="auto"/>
        <w:rPr>
          <w:rFonts w:asciiTheme="minorHAnsi" w:hAnsiTheme="minorHAnsi"/>
          <w:b/>
        </w:rPr>
      </w:pPr>
      <w:r w:rsidRPr="006261E0">
        <w:rPr>
          <w:rFonts w:asciiTheme="minorHAnsi" w:hAnsiTheme="minorHAnsi"/>
          <w:b/>
        </w:rPr>
        <w:t>UNIT II</w:t>
      </w:r>
    </w:p>
    <w:p w:rsidR="006261E0" w:rsidRPr="006261E0" w:rsidRDefault="006261E0" w:rsidP="00EF3A4C">
      <w:pPr>
        <w:tabs>
          <w:tab w:val="left" w:pos="0"/>
        </w:tabs>
        <w:spacing w:line="276" w:lineRule="auto"/>
        <w:rPr>
          <w:rFonts w:asciiTheme="minorHAnsi" w:hAnsiTheme="minorHAnsi"/>
          <w:b/>
        </w:rPr>
      </w:pPr>
    </w:p>
    <w:p w:rsidR="00EF3A4C" w:rsidRPr="006261E0" w:rsidRDefault="00EF3A4C" w:rsidP="00EF3A4C">
      <w:pPr>
        <w:tabs>
          <w:tab w:val="left" w:pos="0"/>
        </w:tabs>
        <w:spacing w:line="276" w:lineRule="auto"/>
        <w:ind w:left="0" w:firstLine="0"/>
        <w:rPr>
          <w:rFonts w:asciiTheme="minorHAnsi" w:hAnsiTheme="minorHAnsi"/>
        </w:rPr>
      </w:pPr>
      <w:r w:rsidRPr="006261E0">
        <w:rPr>
          <w:rFonts w:asciiTheme="minorHAnsi" w:hAnsiTheme="minorHAnsi"/>
          <w:b/>
        </w:rPr>
        <w:t>Skin care Products:</w:t>
      </w:r>
      <w:r w:rsidRPr="006261E0">
        <w:rPr>
          <w:rFonts w:asciiTheme="minorHAnsi" w:hAnsiTheme="minorHAnsi"/>
        </w:rPr>
        <w:t xml:space="preserve"> Method of preparation, pharmaceutical and Pharmacological evaluation procedures for various formulations like Creams, Lotions, Lipsticks, face packs. Elaborative study of five formulations under each category with regard to their composition and claims for various herbs used in them.</w:t>
      </w:r>
    </w:p>
    <w:p w:rsidR="00EF3A4C" w:rsidRPr="006261E0" w:rsidRDefault="00EF3A4C" w:rsidP="00EF3A4C">
      <w:pPr>
        <w:tabs>
          <w:tab w:val="left" w:pos="0"/>
        </w:tabs>
        <w:spacing w:line="276" w:lineRule="auto"/>
        <w:rPr>
          <w:rFonts w:asciiTheme="minorHAnsi" w:hAnsiTheme="minorHAnsi"/>
        </w:rPr>
      </w:pPr>
    </w:p>
    <w:p w:rsidR="00EF3A4C" w:rsidRDefault="00EF3A4C" w:rsidP="00EF3A4C">
      <w:pPr>
        <w:tabs>
          <w:tab w:val="left" w:pos="0"/>
        </w:tabs>
        <w:spacing w:line="276" w:lineRule="auto"/>
        <w:rPr>
          <w:rFonts w:asciiTheme="minorHAnsi" w:hAnsiTheme="minorHAnsi"/>
          <w:b/>
        </w:rPr>
      </w:pPr>
      <w:r w:rsidRPr="006261E0">
        <w:rPr>
          <w:rFonts w:asciiTheme="minorHAnsi" w:hAnsiTheme="minorHAnsi"/>
          <w:b/>
        </w:rPr>
        <w:t>UNIT III</w:t>
      </w:r>
    </w:p>
    <w:p w:rsidR="006261E0" w:rsidRPr="006261E0" w:rsidRDefault="006261E0" w:rsidP="00EF3A4C">
      <w:pPr>
        <w:tabs>
          <w:tab w:val="left" w:pos="0"/>
        </w:tabs>
        <w:spacing w:line="276" w:lineRule="auto"/>
        <w:rPr>
          <w:rFonts w:asciiTheme="minorHAnsi" w:hAnsiTheme="minorHAnsi"/>
          <w:b/>
        </w:rPr>
      </w:pPr>
    </w:p>
    <w:p w:rsidR="00EF3A4C" w:rsidRPr="006261E0" w:rsidRDefault="00EF3A4C" w:rsidP="00EF3A4C">
      <w:pPr>
        <w:tabs>
          <w:tab w:val="left" w:pos="0"/>
        </w:tabs>
        <w:spacing w:line="276" w:lineRule="auto"/>
        <w:ind w:left="0" w:firstLine="0"/>
        <w:rPr>
          <w:rFonts w:asciiTheme="minorHAnsi" w:hAnsiTheme="minorHAnsi"/>
        </w:rPr>
      </w:pPr>
      <w:r w:rsidRPr="006261E0">
        <w:rPr>
          <w:rFonts w:asciiTheme="minorHAnsi" w:hAnsiTheme="minorHAnsi"/>
          <w:b/>
        </w:rPr>
        <w:t>Hair care Products:</w:t>
      </w:r>
      <w:r w:rsidRPr="006261E0">
        <w:rPr>
          <w:rFonts w:asciiTheme="minorHAnsi" w:hAnsiTheme="minorHAnsi"/>
        </w:rPr>
        <w:t xml:space="preserve"> Method of preparation, pharmaceutical and Pharmacological evaluation procedures for various formulations like hair dyes, creams, Lotions, Jels, oils and Shampoos. Elaborative study of five formulations under each category with regard to their composition and claims for various herbs used in them.</w:t>
      </w:r>
    </w:p>
    <w:p w:rsidR="00EF3A4C" w:rsidRPr="006261E0" w:rsidRDefault="00EF3A4C" w:rsidP="00EF3A4C">
      <w:pPr>
        <w:tabs>
          <w:tab w:val="left" w:pos="0"/>
        </w:tabs>
        <w:spacing w:line="276" w:lineRule="auto"/>
        <w:rPr>
          <w:rFonts w:asciiTheme="minorHAnsi" w:hAnsiTheme="minorHAnsi"/>
        </w:rPr>
      </w:pPr>
    </w:p>
    <w:p w:rsidR="00EF3A4C" w:rsidRDefault="00EF3A4C" w:rsidP="00EF3A4C">
      <w:pPr>
        <w:tabs>
          <w:tab w:val="left" w:pos="0"/>
        </w:tabs>
        <w:spacing w:line="276" w:lineRule="auto"/>
        <w:rPr>
          <w:rFonts w:asciiTheme="minorHAnsi" w:hAnsiTheme="minorHAnsi"/>
          <w:b/>
        </w:rPr>
      </w:pPr>
      <w:r w:rsidRPr="006261E0">
        <w:rPr>
          <w:rFonts w:asciiTheme="minorHAnsi" w:hAnsiTheme="minorHAnsi"/>
          <w:b/>
        </w:rPr>
        <w:t>UNIT IV</w:t>
      </w:r>
    </w:p>
    <w:p w:rsidR="006261E0" w:rsidRPr="006261E0" w:rsidRDefault="006261E0" w:rsidP="00EF3A4C">
      <w:pPr>
        <w:tabs>
          <w:tab w:val="left" w:pos="0"/>
        </w:tabs>
        <w:spacing w:line="276" w:lineRule="auto"/>
        <w:rPr>
          <w:rFonts w:asciiTheme="minorHAnsi" w:hAnsiTheme="minorHAnsi"/>
          <w:b/>
        </w:rPr>
      </w:pPr>
    </w:p>
    <w:p w:rsidR="00EF3A4C" w:rsidRPr="006261E0" w:rsidRDefault="00EF3A4C" w:rsidP="00EF3A4C">
      <w:pPr>
        <w:tabs>
          <w:tab w:val="left" w:pos="180"/>
        </w:tabs>
        <w:ind w:left="0" w:firstLine="0"/>
        <w:jc w:val="both"/>
        <w:rPr>
          <w:rFonts w:asciiTheme="minorHAnsi" w:hAnsiTheme="minorHAnsi"/>
        </w:rPr>
      </w:pPr>
      <w:r w:rsidRPr="006261E0">
        <w:rPr>
          <w:rFonts w:asciiTheme="minorHAnsi" w:hAnsiTheme="minorHAnsi"/>
        </w:rPr>
        <w:t xml:space="preserve">A brief account of following herbals or herb extracts or herbal products of cosmetic importance such as </w:t>
      </w:r>
      <w:r w:rsidRPr="006261E0">
        <w:rPr>
          <w:rFonts w:asciiTheme="minorHAnsi" w:hAnsiTheme="minorHAnsi"/>
          <w:i/>
        </w:rPr>
        <w:t>Acacia concinna</w:t>
      </w:r>
      <w:r w:rsidRPr="006261E0">
        <w:rPr>
          <w:rFonts w:asciiTheme="minorHAnsi" w:hAnsiTheme="minorHAnsi"/>
        </w:rPr>
        <w:t xml:space="preserve"> pods, Aloe Vera, Almond oil, Neem, </w:t>
      </w:r>
      <w:r w:rsidRPr="006261E0">
        <w:rPr>
          <w:rFonts w:asciiTheme="minorHAnsi" w:hAnsiTheme="minorHAnsi"/>
          <w:i/>
        </w:rPr>
        <w:t xml:space="preserve">Citrus aurantium </w:t>
      </w:r>
      <w:r w:rsidRPr="006261E0">
        <w:rPr>
          <w:rFonts w:asciiTheme="minorHAnsi" w:hAnsiTheme="minorHAnsi"/>
        </w:rPr>
        <w:t>peels</w:t>
      </w:r>
      <w:r w:rsidRPr="006261E0">
        <w:rPr>
          <w:rFonts w:asciiTheme="minorHAnsi" w:hAnsiTheme="minorHAnsi"/>
          <w:i/>
        </w:rPr>
        <w:t>,</w:t>
      </w:r>
      <w:r w:rsidRPr="006261E0">
        <w:rPr>
          <w:rFonts w:asciiTheme="minorHAnsi" w:hAnsiTheme="minorHAnsi"/>
        </w:rPr>
        <w:t xml:space="preserve"> Henna, Turmeric, Liquorice, Olive oil, tea tree oil and wheat germ oil with special emphasis on their source, active principles and cosmetic properties.</w:t>
      </w:r>
    </w:p>
    <w:p w:rsidR="00EF3A4C" w:rsidRDefault="00EF3A4C" w:rsidP="00EF3A4C">
      <w:pPr>
        <w:tabs>
          <w:tab w:val="left" w:pos="0"/>
        </w:tabs>
        <w:spacing w:line="276" w:lineRule="auto"/>
        <w:rPr>
          <w:rFonts w:asciiTheme="minorHAnsi" w:hAnsiTheme="minorHAnsi"/>
        </w:rPr>
      </w:pPr>
    </w:p>
    <w:p w:rsidR="006261E0" w:rsidRDefault="006261E0" w:rsidP="00EF3A4C">
      <w:pPr>
        <w:tabs>
          <w:tab w:val="left" w:pos="0"/>
        </w:tabs>
        <w:spacing w:line="276" w:lineRule="auto"/>
        <w:rPr>
          <w:rFonts w:asciiTheme="minorHAnsi" w:hAnsiTheme="minorHAnsi"/>
        </w:rPr>
      </w:pPr>
    </w:p>
    <w:p w:rsidR="006261E0" w:rsidRDefault="006261E0" w:rsidP="00EF3A4C">
      <w:pPr>
        <w:tabs>
          <w:tab w:val="left" w:pos="0"/>
        </w:tabs>
        <w:spacing w:line="276" w:lineRule="auto"/>
        <w:rPr>
          <w:rFonts w:asciiTheme="minorHAnsi" w:hAnsiTheme="minorHAnsi"/>
        </w:rPr>
      </w:pPr>
    </w:p>
    <w:p w:rsidR="006261E0" w:rsidRDefault="006261E0" w:rsidP="00EF3A4C">
      <w:pPr>
        <w:tabs>
          <w:tab w:val="left" w:pos="0"/>
        </w:tabs>
        <w:spacing w:line="276" w:lineRule="auto"/>
        <w:rPr>
          <w:rFonts w:asciiTheme="minorHAnsi" w:hAnsiTheme="minorHAnsi"/>
        </w:rPr>
      </w:pPr>
    </w:p>
    <w:p w:rsidR="006261E0" w:rsidRPr="006261E0" w:rsidRDefault="006261E0" w:rsidP="00EF3A4C">
      <w:pPr>
        <w:tabs>
          <w:tab w:val="left" w:pos="0"/>
        </w:tabs>
        <w:spacing w:line="276" w:lineRule="auto"/>
        <w:rPr>
          <w:rFonts w:asciiTheme="minorHAnsi" w:hAnsiTheme="minorHAnsi"/>
        </w:rPr>
      </w:pPr>
    </w:p>
    <w:p w:rsidR="00EF3A4C" w:rsidRDefault="00EF3A4C" w:rsidP="00EF3A4C">
      <w:pPr>
        <w:tabs>
          <w:tab w:val="left" w:pos="0"/>
        </w:tabs>
        <w:spacing w:line="276" w:lineRule="auto"/>
        <w:rPr>
          <w:rFonts w:asciiTheme="minorHAnsi" w:hAnsiTheme="minorHAnsi"/>
          <w:b/>
        </w:rPr>
      </w:pPr>
      <w:r w:rsidRPr="006261E0">
        <w:rPr>
          <w:rFonts w:asciiTheme="minorHAnsi" w:hAnsiTheme="minorHAnsi"/>
          <w:b/>
        </w:rPr>
        <w:lastRenderedPageBreak/>
        <w:t>UNIT V</w:t>
      </w:r>
    </w:p>
    <w:p w:rsidR="006261E0" w:rsidRPr="006261E0" w:rsidRDefault="006261E0" w:rsidP="00EF3A4C">
      <w:pPr>
        <w:tabs>
          <w:tab w:val="left" w:pos="0"/>
        </w:tabs>
        <w:spacing w:line="276" w:lineRule="auto"/>
        <w:rPr>
          <w:rFonts w:asciiTheme="minorHAnsi" w:hAnsiTheme="minorHAnsi"/>
          <w:b/>
        </w:rPr>
      </w:pPr>
    </w:p>
    <w:p w:rsidR="00EF3A4C" w:rsidRPr="006261E0" w:rsidRDefault="00EF3A4C" w:rsidP="00E21D7A">
      <w:pPr>
        <w:pStyle w:val="ListParagraph"/>
        <w:numPr>
          <w:ilvl w:val="0"/>
          <w:numId w:val="42"/>
        </w:numPr>
        <w:tabs>
          <w:tab w:val="left" w:pos="0"/>
        </w:tabs>
        <w:spacing w:line="276" w:lineRule="auto"/>
        <w:rPr>
          <w:rFonts w:asciiTheme="minorHAnsi" w:hAnsiTheme="minorHAnsi"/>
        </w:rPr>
      </w:pPr>
      <w:r w:rsidRPr="006261E0">
        <w:rPr>
          <w:rFonts w:asciiTheme="minorHAnsi" w:hAnsiTheme="minorHAnsi"/>
        </w:rPr>
        <w:t>General Principles of Quality control and standardization of cosmetics-Raw material control, Packaging material control, finished product control, Shelf testing.</w:t>
      </w:r>
    </w:p>
    <w:p w:rsidR="00EF3A4C" w:rsidRPr="006261E0" w:rsidRDefault="00EF3A4C" w:rsidP="00E21D7A">
      <w:pPr>
        <w:pStyle w:val="ListParagraph"/>
        <w:numPr>
          <w:ilvl w:val="0"/>
          <w:numId w:val="42"/>
        </w:numPr>
        <w:tabs>
          <w:tab w:val="left" w:pos="0"/>
        </w:tabs>
        <w:spacing w:line="276" w:lineRule="auto"/>
        <w:rPr>
          <w:rFonts w:asciiTheme="minorHAnsi" w:hAnsiTheme="minorHAnsi"/>
        </w:rPr>
      </w:pPr>
      <w:r w:rsidRPr="006261E0">
        <w:rPr>
          <w:rFonts w:asciiTheme="minorHAnsi" w:hAnsiTheme="minorHAnsi"/>
        </w:rPr>
        <w:t>Natural colorants : Biological Source, coloring principles, chemical nature and usage of the following  Annato, Cochineal, Caramel, Henna, Indigo, Madder, Saffron , Turmeric</w:t>
      </w:r>
    </w:p>
    <w:p w:rsidR="00F959F2" w:rsidRPr="006261E0" w:rsidRDefault="00EF3A4C" w:rsidP="00F959F2">
      <w:pPr>
        <w:pStyle w:val="ListParagraph"/>
        <w:numPr>
          <w:ilvl w:val="0"/>
          <w:numId w:val="42"/>
        </w:numPr>
        <w:spacing w:line="276" w:lineRule="auto"/>
        <w:jc w:val="both"/>
        <w:rPr>
          <w:rFonts w:asciiTheme="minorHAnsi" w:hAnsiTheme="minorHAnsi"/>
        </w:rPr>
      </w:pPr>
      <w:r w:rsidRPr="006261E0">
        <w:rPr>
          <w:rFonts w:asciiTheme="minorHAnsi" w:hAnsiTheme="minorHAnsi"/>
        </w:rPr>
        <w:t>Flavors and Perfumes : Sandal wood oil, Orange oil, Lemon oil, Vanilla, Palmarosa, geranium oil</w:t>
      </w:r>
      <w:r w:rsidR="00F959F2" w:rsidRPr="006261E0">
        <w:rPr>
          <w:rFonts w:asciiTheme="minorHAnsi" w:hAnsiTheme="minorHAnsi"/>
        </w:rPr>
        <w:t>.</w:t>
      </w:r>
    </w:p>
    <w:p w:rsidR="00F959F2" w:rsidRPr="006261E0" w:rsidRDefault="00F959F2" w:rsidP="00F959F2">
      <w:pPr>
        <w:pStyle w:val="ListParagraph"/>
        <w:spacing w:line="276" w:lineRule="auto"/>
        <w:ind w:firstLine="0"/>
        <w:rPr>
          <w:rFonts w:asciiTheme="minorHAnsi" w:hAnsiTheme="minorHAnsi"/>
        </w:rPr>
      </w:pPr>
    </w:p>
    <w:p w:rsidR="00F959F2" w:rsidRDefault="00F959F2" w:rsidP="00F959F2">
      <w:pPr>
        <w:spacing w:line="276" w:lineRule="auto"/>
        <w:ind w:left="0" w:firstLine="0"/>
        <w:jc w:val="both"/>
        <w:rPr>
          <w:rFonts w:asciiTheme="minorHAnsi" w:hAnsiTheme="minorHAnsi"/>
        </w:rPr>
      </w:pPr>
      <w:r w:rsidRPr="006261E0">
        <w:rPr>
          <w:rFonts w:asciiTheme="minorHAnsi" w:hAnsiTheme="minorHAnsi" w:cs="Arial"/>
          <w:b/>
          <w:bCs/>
        </w:rPr>
        <w:t>Outcome:</w:t>
      </w:r>
      <w:r w:rsidRPr="006261E0">
        <w:rPr>
          <w:rFonts w:asciiTheme="minorHAnsi" w:hAnsiTheme="minorHAnsi"/>
        </w:rPr>
        <w:t>Students will learn about the raw materials used in herbal cosmetics and get exposed to various preparations of herbal cosmetics.</w:t>
      </w:r>
    </w:p>
    <w:p w:rsidR="006261E0" w:rsidRPr="006261E0" w:rsidRDefault="006261E0" w:rsidP="00F959F2">
      <w:pPr>
        <w:spacing w:line="276" w:lineRule="auto"/>
        <w:ind w:left="0" w:firstLine="0"/>
        <w:jc w:val="both"/>
        <w:rPr>
          <w:rFonts w:asciiTheme="minorHAnsi" w:hAnsiTheme="minorHAnsi"/>
        </w:rPr>
      </w:pPr>
    </w:p>
    <w:p w:rsidR="00EF3A4C" w:rsidRPr="006261E0" w:rsidRDefault="00EF3A4C" w:rsidP="00EF3A4C">
      <w:pPr>
        <w:rPr>
          <w:rFonts w:asciiTheme="minorHAnsi" w:hAnsiTheme="minorHAnsi"/>
          <w:b/>
        </w:rPr>
      </w:pPr>
      <w:r w:rsidRPr="006261E0">
        <w:rPr>
          <w:rFonts w:asciiTheme="minorHAnsi" w:hAnsiTheme="minorHAnsi"/>
          <w:b/>
        </w:rPr>
        <w:t>References:</w:t>
      </w:r>
    </w:p>
    <w:p w:rsidR="00EF3A4C" w:rsidRPr="006261E0" w:rsidRDefault="00EF3A4C" w:rsidP="00E21D7A">
      <w:pPr>
        <w:pStyle w:val="ListParagraph"/>
        <w:numPr>
          <w:ilvl w:val="0"/>
          <w:numId w:val="43"/>
        </w:numPr>
        <w:contextualSpacing w:val="0"/>
        <w:rPr>
          <w:rFonts w:asciiTheme="minorHAnsi" w:hAnsiTheme="minorHAnsi"/>
        </w:rPr>
      </w:pPr>
      <w:r w:rsidRPr="006261E0">
        <w:rPr>
          <w:rFonts w:asciiTheme="minorHAnsi" w:hAnsiTheme="minorHAnsi"/>
        </w:rPr>
        <w:t>Cosmetics- Formulation, Manufacturing and Quality control –P.P.Sharma</w:t>
      </w:r>
    </w:p>
    <w:p w:rsidR="00EF3A4C" w:rsidRPr="006261E0" w:rsidRDefault="00EF3A4C" w:rsidP="00E21D7A">
      <w:pPr>
        <w:pStyle w:val="ListParagraph"/>
        <w:numPr>
          <w:ilvl w:val="0"/>
          <w:numId w:val="43"/>
        </w:numPr>
        <w:contextualSpacing w:val="0"/>
        <w:rPr>
          <w:rFonts w:asciiTheme="minorHAnsi" w:hAnsiTheme="minorHAnsi"/>
        </w:rPr>
      </w:pPr>
      <w:r w:rsidRPr="006261E0">
        <w:rPr>
          <w:rFonts w:asciiTheme="minorHAnsi" w:hAnsiTheme="minorHAnsi"/>
        </w:rPr>
        <w:t>Herbal Cosmetics Hand Book- H. Panda</w:t>
      </w:r>
    </w:p>
    <w:p w:rsidR="00EF3A4C" w:rsidRPr="006261E0" w:rsidRDefault="00EF3A4C" w:rsidP="00E21D7A">
      <w:pPr>
        <w:pStyle w:val="ListParagraph"/>
        <w:numPr>
          <w:ilvl w:val="0"/>
          <w:numId w:val="43"/>
        </w:numPr>
        <w:contextualSpacing w:val="0"/>
        <w:rPr>
          <w:rFonts w:asciiTheme="minorHAnsi" w:hAnsiTheme="minorHAnsi"/>
        </w:rPr>
      </w:pPr>
      <w:r w:rsidRPr="006261E0">
        <w:rPr>
          <w:rFonts w:asciiTheme="minorHAnsi" w:hAnsiTheme="minorHAnsi"/>
        </w:rPr>
        <w:t>Herbal Cosmetics by P.K Chattopadhyay</w:t>
      </w:r>
    </w:p>
    <w:p w:rsidR="00EF3A4C" w:rsidRPr="006261E0" w:rsidRDefault="00EF3A4C" w:rsidP="00E21D7A">
      <w:pPr>
        <w:pStyle w:val="ListParagraph"/>
        <w:numPr>
          <w:ilvl w:val="0"/>
          <w:numId w:val="43"/>
        </w:numPr>
        <w:contextualSpacing w:val="0"/>
        <w:rPr>
          <w:rFonts w:asciiTheme="minorHAnsi" w:hAnsiTheme="minorHAnsi"/>
        </w:rPr>
      </w:pPr>
      <w:r w:rsidRPr="006261E0">
        <w:rPr>
          <w:rFonts w:asciiTheme="minorHAnsi" w:hAnsiTheme="minorHAnsi"/>
        </w:rPr>
        <w:t>The Complete Technology Book on Herbal Perfumes and Cosmetics by H. Panda</w:t>
      </w:r>
    </w:p>
    <w:p w:rsidR="00761F56" w:rsidRDefault="00643A28" w:rsidP="00643A28">
      <w:pPr>
        <w:jc w:val="center"/>
        <w:rPr>
          <w:rFonts w:asciiTheme="minorHAnsi" w:hAnsiTheme="minorHAnsi" w:cstheme="minorHAnsi"/>
          <w:b/>
          <w:bCs/>
        </w:rPr>
      </w:pPr>
      <w:r w:rsidRPr="00180BFA">
        <w:rPr>
          <w:rFonts w:asciiTheme="minorHAnsi" w:hAnsiTheme="minorHAnsi" w:cstheme="minorHAnsi"/>
          <w:b/>
          <w:bCs/>
        </w:rPr>
        <w:br w:type="page"/>
      </w:r>
    </w:p>
    <w:p w:rsidR="00761F56" w:rsidRPr="00202B2C" w:rsidRDefault="00761F56" w:rsidP="00761F56">
      <w:pPr>
        <w:ind w:right="288"/>
        <w:jc w:val="center"/>
        <w:rPr>
          <w:rFonts w:asciiTheme="minorHAnsi" w:hAnsiTheme="minorHAnsi" w:cstheme="minorHAnsi"/>
          <w:b/>
          <w:spacing w:val="-2"/>
          <w:sz w:val="28"/>
          <w:szCs w:val="28"/>
        </w:rPr>
      </w:pPr>
      <w:r w:rsidRPr="00202B2C">
        <w:rPr>
          <w:rFonts w:asciiTheme="minorHAnsi" w:hAnsiTheme="minorHAnsi" w:cstheme="minorHAnsi"/>
          <w:b/>
          <w:spacing w:val="-2"/>
          <w:sz w:val="28"/>
          <w:szCs w:val="28"/>
        </w:rPr>
        <w:lastRenderedPageBreak/>
        <w:t>INSTITUTE OF SCIENCE &amp; TECHNOLOGY</w:t>
      </w:r>
    </w:p>
    <w:p w:rsidR="00643A28" w:rsidRPr="00761F56" w:rsidRDefault="00643A28" w:rsidP="00643A28">
      <w:pPr>
        <w:jc w:val="center"/>
        <w:rPr>
          <w:rFonts w:asciiTheme="minorHAnsi" w:hAnsiTheme="minorHAnsi" w:cstheme="minorHAnsi"/>
          <w:b/>
          <w:bCs/>
        </w:rPr>
      </w:pPr>
      <w:r w:rsidRPr="00761F56">
        <w:rPr>
          <w:rFonts w:asciiTheme="minorHAnsi" w:hAnsiTheme="minorHAnsi" w:cstheme="minorHAnsi"/>
          <w:b/>
          <w:spacing w:val="-2"/>
        </w:rPr>
        <w:t>JAWAHARLAL NEHRU TECHNOLOGICAL UNIVERSITY HYDERABAD</w:t>
      </w:r>
    </w:p>
    <w:p w:rsidR="00643A28" w:rsidRPr="00605B99" w:rsidRDefault="00643A28" w:rsidP="00643A28">
      <w:pPr>
        <w:jc w:val="center"/>
        <w:rPr>
          <w:rFonts w:asciiTheme="minorHAnsi" w:hAnsiTheme="minorHAnsi" w:cstheme="minorHAnsi"/>
          <w:b/>
          <w:bCs/>
          <w:sz w:val="28"/>
        </w:rPr>
      </w:pPr>
      <w:r w:rsidRPr="00605B99">
        <w:rPr>
          <w:rFonts w:asciiTheme="minorHAnsi" w:hAnsiTheme="minorHAnsi" w:cstheme="minorHAnsi"/>
          <w:b/>
          <w:bCs/>
          <w:sz w:val="28"/>
        </w:rPr>
        <w:t>I Year – I Sem M.Pharm (</w:t>
      </w:r>
      <w:r w:rsidRPr="00605B99">
        <w:rPr>
          <w:rFonts w:asciiTheme="minorHAnsi" w:hAnsiTheme="minorHAnsi" w:cstheme="minorHAnsi"/>
          <w:b/>
          <w:sz w:val="28"/>
        </w:rPr>
        <w:t>PAQA/QA</w:t>
      </w:r>
      <w:r w:rsidRPr="00605B99">
        <w:rPr>
          <w:rFonts w:asciiTheme="minorHAnsi" w:hAnsiTheme="minorHAnsi" w:cstheme="minorHAnsi"/>
          <w:b/>
          <w:bCs/>
          <w:sz w:val="28"/>
        </w:rPr>
        <w:t>)</w:t>
      </w:r>
    </w:p>
    <w:p w:rsidR="00643A28" w:rsidRPr="00180BFA" w:rsidRDefault="00643A28" w:rsidP="00643A28">
      <w:pPr>
        <w:jc w:val="center"/>
        <w:rPr>
          <w:rFonts w:asciiTheme="minorHAnsi" w:hAnsiTheme="minorHAnsi" w:cstheme="minorHAnsi"/>
        </w:rPr>
      </w:pPr>
    </w:p>
    <w:p w:rsidR="00146164" w:rsidRDefault="00146164" w:rsidP="00146164">
      <w:pPr>
        <w:ind w:right="288"/>
        <w:jc w:val="center"/>
        <w:rPr>
          <w:rFonts w:ascii="Arial" w:hAnsi="Arial" w:cs="Arial"/>
          <w:b/>
          <w:bCs/>
          <w:sz w:val="20"/>
          <w:szCs w:val="20"/>
        </w:rPr>
      </w:pPr>
      <w:r>
        <w:rPr>
          <w:rFonts w:ascii="Arial" w:hAnsi="Arial" w:cs="Arial"/>
          <w:b/>
          <w:bCs/>
          <w:sz w:val="20"/>
          <w:szCs w:val="20"/>
        </w:rPr>
        <w:t>OPTIONAL ELECTIVES –II-  PHARMACOEPIDEMIOLOGY, PHARMACOECONOMICS AND PHARMACOVIGILANCE</w:t>
      </w:r>
    </w:p>
    <w:p w:rsidR="00146164" w:rsidRDefault="00146164" w:rsidP="00146164">
      <w:pPr>
        <w:ind w:right="288"/>
        <w:jc w:val="center"/>
        <w:rPr>
          <w:rFonts w:ascii="Arial" w:hAnsi="Arial" w:cs="Arial"/>
          <w:b/>
          <w:bCs/>
          <w:sz w:val="20"/>
          <w:szCs w:val="20"/>
        </w:rPr>
      </w:pPr>
    </w:p>
    <w:p w:rsidR="006261E0" w:rsidRDefault="006261E0" w:rsidP="00146164">
      <w:pPr>
        <w:ind w:right="288"/>
        <w:jc w:val="center"/>
        <w:rPr>
          <w:rFonts w:ascii="Arial" w:hAnsi="Arial" w:cs="Arial"/>
          <w:b/>
          <w:bCs/>
          <w:sz w:val="20"/>
          <w:szCs w:val="20"/>
        </w:rPr>
      </w:pPr>
    </w:p>
    <w:p w:rsidR="0071283A" w:rsidRPr="003B72C3" w:rsidRDefault="0071283A" w:rsidP="0071283A">
      <w:pPr>
        <w:tabs>
          <w:tab w:val="left" w:pos="0"/>
        </w:tabs>
        <w:spacing w:line="276" w:lineRule="auto"/>
        <w:ind w:left="0" w:firstLine="0"/>
        <w:rPr>
          <w:rFonts w:ascii="Arial" w:hAnsi="Arial" w:cs="Arial"/>
          <w:sz w:val="20"/>
          <w:szCs w:val="20"/>
        </w:rPr>
      </w:pPr>
      <w:r w:rsidRPr="000B060C">
        <w:rPr>
          <w:rFonts w:ascii="Arial" w:hAnsi="Arial" w:cs="Arial"/>
          <w:b/>
          <w:sz w:val="20"/>
          <w:szCs w:val="20"/>
        </w:rPr>
        <w:t>Objective</w:t>
      </w:r>
      <w:r w:rsidRPr="003B72C3">
        <w:rPr>
          <w:rFonts w:ascii="Arial" w:hAnsi="Arial" w:cs="Arial"/>
          <w:sz w:val="20"/>
          <w:szCs w:val="20"/>
        </w:rPr>
        <w:t>: This course is designed to impart knowledge and skills in epidemiology, economics and vigilance of various diseases. This will enable the students to understand cost effectiveness in the management of disease and ADRS.</w:t>
      </w:r>
    </w:p>
    <w:p w:rsidR="0071283A" w:rsidRDefault="0071283A" w:rsidP="00146164">
      <w:pPr>
        <w:pStyle w:val="Default"/>
        <w:spacing w:line="276" w:lineRule="auto"/>
        <w:jc w:val="both"/>
        <w:rPr>
          <w:b/>
          <w:bCs/>
          <w:u w:val="single"/>
        </w:rPr>
      </w:pPr>
    </w:p>
    <w:p w:rsidR="00146164" w:rsidRDefault="00146164" w:rsidP="00146164">
      <w:pPr>
        <w:pStyle w:val="Default"/>
        <w:spacing w:line="276" w:lineRule="auto"/>
        <w:jc w:val="both"/>
        <w:rPr>
          <w:b/>
          <w:bCs/>
          <w:u w:val="single"/>
        </w:rPr>
      </w:pPr>
      <w:r>
        <w:rPr>
          <w:b/>
          <w:bCs/>
          <w:u w:val="single"/>
        </w:rPr>
        <w:t xml:space="preserve">Unit-I  </w:t>
      </w:r>
    </w:p>
    <w:p w:rsidR="00146164" w:rsidRPr="0071283A" w:rsidRDefault="00146164" w:rsidP="00146164">
      <w:pPr>
        <w:pStyle w:val="Default"/>
        <w:spacing w:line="276" w:lineRule="auto"/>
        <w:jc w:val="both"/>
      </w:pPr>
      <w:r w:rsidRPr="0071283A">
        <w:rPr>
          <w:bCs/>
        </w:rPr>
        <w:t xml:space="preserve">Pharmacoepidemiology : </w:t>
      </w:r>
    </w:p>
    <w:p w:rsidR="00146164" w:rsidRDefault="00146164" w:rsidP="00146164">
      <w:pPr>
        <w:pStyle w:val="Default"/>
        <w:spacing w:line="276" w:lineRule="auto"/>
        <w:jc w:val="both"/>
      </w:pPr>
      <w:r>
        <w:rPr>
          <w:b/>
          <w:bCs/>
        </w:rPr>
        <w:t xml:space="preserve">Definition and scope: </w:t>
      </w:r>
    </w:p>
    <w:p w:rsidR="00146164" w:rsidRDefault="00146164" w:rsidP="00146164">
      <w:pPr>
        <w:pStyle w:val="Default"/>
        <w:spacing w:line="276" w:lineRule="auto"/>
        <w:jc w:val="both"/>
      </w:pPr>
      <w:r>
        <w:t>Origin and evaluation of pharmacoepidemiology, need for pharmacoepidemiology, aims and applications.</w:t>
      </w:r>
    </w:p>
    <w:p w:rsidR="00146164" w:rsidRDefault="00146164" w:rsidP="00146164">
      <w:pPr>
        <w:pStyle w:val="Default"/>
        <w:spacing w:line="276" w:lineRule="auto"/>
        <w:jc w:val="both"/>
      </w:pPr>
      <w:r>
        <w:rPr>
          <w:b/>
          <w:bCs/>
        </w:rPr>
        <w:t xml:space="preserve">Measurement of outcomes in pharmacoepidemiology </w:t>
      </w:r>
      <w:r>
        <w:t>Outcome measures and drug use measures Prevalence, incidence and incidence rate. Monetary units, number of prescriptions, units of drugs dispensed, defined daily doses and prescribed daily doses, medication adherence measurement.</w:t>
      </w:r>
    </w:p>
    <w:p w:rsidR="00146164" w:rsidRDefault="00146164" w:rsidP="00146164">
      <w:pPr>
        <w:pStyle w:val="Default"/>
        <w:spacing w:line="276" w:lineRule="auto"/>
        <w:jc w:val="both"/>
      </w:pPr>
    </w:p>
    <w:p w:rsidR="00146164" w:rsidRDefault="00146164" w:rsidP="00146164">
      <w:pPr>
        <w:pStyle w:val="Default"/>
        <w:spacing w:line="276" w:lineRule="auto"/>
        <w:jc w:val="both"/>
        <w:rPr>
          <w:b/>
        </w:rPr>
      </w:pPr>
      <w:r>
        <w:rPr>
          <w:b/>
        </w:rPr>
        <w:t>Unit-II</w:t>
      </w:r>
    </w:p>
    <w:p w:rsidR="006261E0" w:rsidRDefault="006261E0" w:rsidP="00146164">
      <w:pPr>
        <w:pStyle w:val="Default"/>
        <w:spacing w:line="276" w:lineRule="auto"/>
        <w:jc w:val="both"/>
        <w:rPr>
          <w:b/>
        </w:rPr>
      </w:pPr>
    </w:p>
    <w:p w:rsidR="00146164" w:rsidRDefault="00146164" w:rsidP="00146164">
      <w:pPr>
        <w:pStyle w:val="Default"/>
        <w:spacing w:line="276" w:lineRule="auto"/>
        <w:jc w:val="both"/>
      </w:pPr>
      <w:r>
        <w:rPr>
          <w:b/>
          <w:bCs/>
        </w:rPr>
        <w:t xml:space="preserve">Concept of risk in pharmacoepidemiology, </w:t>
      </w:r>
      <w:r>
        <w:t>Measurement of risk, attributable risk and relative risk, time-risk relationship and odds ratio</w:t>
      </w:r>
    </w:p>
    <w:p w:rsidR="00146164" w:rsidRDefault="00146164" w:rsidP="00146164">
      <w:pPr>
        <w:pStyle w:val="Default"/>
        <w:spacing w:line="276" w:lineRule="auto"/>
        <w:jc w:val="both"/>
      </w:pPr>
      <w:r>
        <w:rPr>
          <w:b/>
          <w:bCs/>
        </w:rPr>
        <w:t xml:space="preserve">Pharmacoepidemiological methods: </w:t>
      </w:r>
      <w:r>
        <w:t xml:space="preserve">Includes theoretical aspects of various methods and practical study of various methods with the help of case studies for individual methods Drug utilization review, case reports, case series, surveys of drug use, cross–sectional studies, cohort studies, case control studies, case–cohort studies, meta–analysis studies, spontaneous reporting, prescription event monitoring and record linkage system. </w:t>
      </w:r>
    </w:p>
    <w:p w:rsidR="00146164" w:rsidRDefault="00146164" w:rsidP="00146164">
      <w:pPr>
        <w:pStyle w:val="Default"/>
        <w:spacing w:line="276" w:lineRule="auto"/>
        <w:jc w:val="both"/>
        <w:rPr>
          <w:b/>
          <w:bCs/>
        </w:rPr>
      </w:pPr>
    </w:p>
    <w:p w:rsidR="00146164" w:rsidRDefault="00146164" w:rsidP="00146164">
      <w:pPr>
        <w:pStyle w:val="Default"/>
        <w:spacing w:line="276" w:lineRule="auto"/>
        <w:jc w:val="both"/>
        <w:rPr>
          <w:b/>
          <w:bCs/>
        </w:rPr>
      </w:pPr>
      <w:r>
        <w:rPr>
          <w:b/>
          <w:bCs/>
        </w:rPr>
        <w:t>Unit-III</w:t>
      </w:r>
    </w:p>
    <w:p w:rsidR="006261E0" w:rsidRDefault="006261E0" w:rsidP="00146164">
      <w:pPr>
        <w:pStyle w:val="Default"/>
        <w:spacing w:line="276" w:lineRule="auto"/>
        <w:jc w:val="both"/>
        <w:rPr>
          <w:b/>
          <w:bCs/>
        </w:rPr>
      </w:pPr>
    </w:p>
    <w:p w:rsidR="00146164" w:rsidRDefault="00146164" w:rsidP="00146164">
      <w:pPr>
        <w:pStyle w:val="Default"/>
        <w:spacing w:line="276" w:lineRule="auto"/>
        <w:jc w:val="both"/>
      </w:pPr>
      <w:r>
        <w:rPr>
          <w:b/>
          <w:bCs/>
        </w:rPr>
        <w:t xml:space="preserve">Sources of data for pharmacoepidemiological studies </w:t>
      </w:r>
      <w:r>
        <w:t xml:space="preserve">Adhoc data sources and automated data systems. </w:t>
      </w:r>
    </w:p>
    <w:p w:rsidR="00146164" w:rsidRDefault="00146164" w:rsidP="00146164">
      <w:pPr>
        <w:pStyle w:val="Default"/>
        <w:spacing w:line="276" w:lineRule="auto"/>
        <w:jc w:val="both"/>
        <w:rPr>
          <w:b/>
          <w:bCs/>
        </w:rPr>
      </w:pPr>
    </w:p>
    <w:p w:rsidR="00146164" w:rsidRDefault="00146164" w:rsidP="00146164">
      <w:pPr>
        <w:pStyle w:val="Default"/>
        <w:spacing w:line="276" w:lineRule="auto"/>
        <w:jc w:val="both"/>
      </w:pPr>
      <w:r>
        <w:rPr>
          <w:b/>
          <w:bCs/>
        </w:rPr>
        <w:t xml:space="preserve">Selected special applications of pharmacoepidemiology </w:t>
      </w:r>
      <w:r>
        <w:t xml:space="preserve">Studies of vaccine safety, hospital pharmacoepidemiology, pharmacoepidemiology and risk management, drug induced birth defects. </w:t>
      </w:r>
    </w:p>
    <w:p w:rsidR="00146164" w:rsidRDefault="00146164" w:rsidP="00146164">
      <w:pPr>
        <w:pStyle w:val="Default"/>
        <w:spacing w:line="276" w:lineRule="auto"/>
        <w:jc w:val="both"/>
        <w:rPr>
          <w:b/>
          <w:bCs/>
        </w:rPr>
      </w:pPr>
    </w:p>
    <w:p w:rsidR="006261E0" w:rsidRDefault="006261E0" w:rsidP="00146164">
      <w:pPr>
        <w:pStyle w:val="Default"/>
        <w:spacing w:line="276" w:lineRule="auto"/>
        <w:jc w:val="both"/>
        <w:rPr>
          <w:b/>
          <w:bCs/>
        </w:rPr>
      </w:pPr>
    </w:p>
    <w:p w:rsidR="006261E0" w:rsidRDefault="006261E0" w:rsidP="00146164">
      <w:pPr>
        <w:pStyle w:val="Default"/>
        <w:spacing w:line="276" w:lineRule="auto"/>
        <w:jc w:val="both"/>
        <w:rPr>
          <w:b/>
          <w:bCs/>
        </w:rPr>
      </w:pPr>
    </w:p>
    <w:p w:rsidR="006261E0" w:rsidRDefault="006261E0" w:rsidP="00146164">
      <w:pPr>
        <w:pStyle w:val="Default"/>
        <w:spacing w:line="276" w:lineRule="auto"/>
        <w:jc w:val="both"/>
        <w:rPr>
          <w:b/>
          <w:bCs/>
        </w:rPr>
      </w:pPr>
    </w:p>
    <w:p w:rsidR="006261E0" w:rsidRDefault="006261E0" w:rsidP="00146164">
      <w:pPr>
        <w:pStyle w:val="Default"/>
        <w:spacing w:line="276" w:lineRule="auto"/>
        <w:jc w:val="both"/>
        <w:rPr>
          <w:b/>
          <w:bCs/>
        </w:rPr>
      </w:pPr>
    </w:p>
    <w:p w:rsidR="00146164" w:rsidRDefault="00146164" w:rsidP="00146164">
      <w:pPr>
        <w:pStyle w:val="Default"/>
        <w:spacing w:line="276" w:lineRule="auto"/>
        <w:jc w:val="both"/>
        <w:rPr>
          <w:b/>
          <w:bCs/>
        </w:rPr>
      </w:pPr>
      <w:r>
        <w:rPr>
          <w:b/>
          <w:bCs/>
        </w:rPr>
        <w:lastRenderedPageBreak/>
        <w:t>Unit-IV</w:t>
      </w:r>
    </w:p>
    <w:p w:rsidR="00146164" w:rsidRDefault="00146164" w:rsidP="00146164">
      <w:pPr>
        <w:pStyle w:val="Default"/>
        <w:spacing w:line="276" w:lineRule="auto"/>
        <w:jc w:val="both"/>
        <w:rPr>
          <w:u w:val="single"/>
        </w:rPr>
      </w:pPr>
      <w:r>
        <w:rPr>
          <w:b/>
          <w:bCs/>
          <w:u w:val="single"/>
        </w:rPr>
        <w:t xml:space="preserve">Phrmacoeconomics: </w:t>
      </w:r>
    </w:p>
    <w:p w:rsidR="00146164" w:rsidRDefault="00146164" w:rsidP="00146164">
      <w:pPr>
        <w:ind w:left="0" w:firstLine="0"/>
        <w:jc w:val="both"/>
        <w:rPr>
          <w:rFonts w:ascii="Times New Roman" w:hAnsi="Times New Roman"/>
          <w:b/>
          <w:bCs/>
        </w:rPr>
      </w:pPr>
    </w:p>
    <w:p w:rsidR="00146164" w:rsidRDefault="00146164" w:rsidP="00146164">
      <w:pPr>
        <w:ind w:left="0" w:firstLine="0"/>
        <w:jc w:val="both"/>
        <w:rPr>
          <w:rFonts w:ascii="Times New Roman" w:hAnsi="Times New Roman"/>
        </w:rPr>
      </w:pPr>
      <w:r>
        <w:rPr>
          <w:rFonts w:ascii="Times New Roman" w:hAnsi="Times New Roman"/>
          <w:b/>
          <w:bCs/>
        </w:rPr>
        <w:t xml:space="preserve">Definition, history, need of pharmacoeconomic evaluations </w:t>
      </w:r>
      <w:r>
        <w:rPr>
          <w:rFonts w:ascii="Times New Roman" w:hAnsi="Times New Roman"/>
        </w:rPr>
        <w:t>Role in formulary management decisions.</w:t>
      </w:r>
    </w:p>
    <w:p w:rsidR="00146164" w:rsidRDefault="00146164" w:rsidP="00146164">
      <w:pPr>
        <w:ind w:left="0" w:firstLine="0"/>
        <w:jc w:val="both"/>
        <w:rPr>
          <w:rFonts w:ascii="Times New Roman" w:hAnsi="Times New Roman"/>
        </w:rPr>
      </w:pPr>
    </w:p>
    <w:p w:rsidR="00146164" w:rsidRDefault="00146164" w:rsidP="00146164">
      <w:pPr>
        <w:ind w:left="0" w:firstLine="0"/>
        <w:jc w:val="both"/>
        <w:rPr>
          <w:rFonts w:ascii="Times New Roman" w:hAnsi="Times New Roman"/>
        </w:rPr>
      </w:pPr>
      <w:r>
        <w:rPr>
          <w:rFonts w:ascii="Times New Roman" w:hAnsi="Times New Roman"/>
          <w:b/>
          <w:bCs/>
        </w:rPr>
        <w:t xml:space="preserve">Pharmacoeconomic evaluation </w:t>
      </w:r>
      <w:r>
        <w:rPr>
          <w:rFonts w:ascii="Times New Roman" w:hAnsi="Times New Roman"/>
        </w:rPr>
        <w:t xml:space="preserve">Outcomes assessment and types of evaluation, includes theoretical aspects of various methods and practical study of various methods with the help of case studies for individual methods: Cost – minimization, cost- benefit, cost – effectiveness, cost utility  </w:t>
      </w:r>
    </w:p>
    <w:p w:rsidR="00146164" w:rsidRDefault="00146164" w:rsidP="00146164">
      <w:pPr>
        <w:jc w:val="both"/>
        <w:rPr>
          <w:rFonts w:ascii="Times New Roman" w:hAnsi="Times New Roman"/>
        </w:rPr>
      </w:pPr>
      <w:r>
        <w:rPr>
          <w:rFonts w:ascii="Times New Roman" w:hAnsi="Times New Roman"/>
          <w:b/>
          <w:bCs/>
        </w:rPr>
        <w:t xml:space="preserve">Applications of Pharmacoeconomics, </w:t>
      </w:r>
      <w:r>
        <w:rPr>
          <w:rFonts w:ascii="Times New Roman" w:hAnsi="Times New Roman"/>
        </w:rPr>
        <w:t>Softwares used and case studies</w:t>
      </w:r>
    </w:p>
    <w:p w:rsidR="00146164" w:rsidRDefault="00146164" w:rsidP="00146164">
      <w:pPr>
        <w:jc w:val="both"/>
        <w:rPr>
          <w:rFonts w:ascii="Times New Roman" w:hAnsi="Times New Roman"/>
          <w:b/>
        </w:rPr>
      </w:pPr>
    </w:p>
    <w:p w:rsidR="00146164" w:rsidRDefault="00146164" w:rsidP="00146164">
      <w:pPr>
        <w:jc w:val="both"/>
        <w:rPr>
          <w:rFonts w:ascii="Times New Roman" w:hAnsi="Times New Roman"/>
          <w:b/>
        </w:rPr>
      </w:pPr>
    </w:p>
    <w:p w:rsidR="00146164" w:rsidRDefault="00146164" w:rsidP="00146164">
      <w:pPr>
        <w:jc w:val="both"/>
        <w:rPr>
          <w:rFonts w:ascii="Times New Roman" w:hAnsi="Times New Roman"/>
          <w:b/>
        </w:rPr>
      </w:pPr>
      <w:r>
        <w:rPr>
          <w:rFonts w:ascii="Times New Roman" w:hAnsi="Times New Roman"/>
          <w:b/>
        </w:rPr>
        <w:t>Unit-V</w:t>
      </w:r>
    </w:p>
    <w:p w:rsidR="006261E0" w:rsidRDefault="006261E0" w:rsidP="00146164">
      <w:pPr>
        <w:jc w:val="both"/>
        <w:rPr>
          <w:rFonts w:ascii="Times New Roman" w:hAnsi="Times New Roman"/>
          <w:b/>
        </w:rPr>
      </w:pPr>
    </w:p>
    <w:p w:rsidR="00146164" w:rsidRPr="001D66E2" w:rsidRDefault="00146164" w:rsidP="00E21D7A">
      <w:pPr>
        <w:pStyle w:val="ListParagraph"/>
        <w:numPr>
          <w:ilvl w:val="1"/>
          <w:numId w:val="9"/>
        </w:numPr>
        <w:ind w:left="450" w:hanging="450"/>
        <w:jc w:val="both"/>
        <w:rPr>
          <w:rFonts w:ascii="Times New Roman" w:hAnsi="Times New Roman"/>
        </w:rPr>
      </w:pPr>
      <w:r>
        <w:rPr>
          <w:rFonts w:ascii="Times New Roman" w:hAnsi="Times New Roman"/>
        </w:rPr>
        <w:t>S</w:t>
      </w:r>
      <w:r w:rsidRPr="001D66E2">
        <w:rPr>
          <w:rFonts w:ascii="Times New Roman" w:hAnsi="Times New Roman"/>
        </w:rPr>
        <w:t>cope, definition and aims of Pharmacovigilance</w:t>
      </w:r>
    </w:p>
    <w:p w:rsidR="00146164" w:rsidRPr="001D66E2" w:rsidRDefault="00146164" w:rsidP="00E21D7A">
      <w:pPr>
        <w:pStyle w:val="ListParagraph"/>
        <w:numPr>
          <w:ilvl w:val="1"/>
          <w:numId w:val="9"/>
        </w:numPr>
        <w:ind w:left="450" w:hanging="450"/>
        <w:jc w:val="both"/>
        <w:rPr>
          <w:rFonts w:ascii="Times New Roman" w:hAnsi="Times New Roman"/>
        </w:rPr>
      </w:pPr>
      <w:r>
        <w:rPr>
          <w:rFonts w:ascii="Times New Roman" w:hAnsi="Times New Roman"/>
        </w:rPr>
        <w:t>A</w:t>
      </w:r>
      <w:r w:rsidRPr="001D66E2">
        <w:rPr>
          <w:rFonts w:ascii="Times New Roman" w:hAnsi="Times New Roman"/>
        </w:rPr>
        <w:t>dverse drug reactions -  Classification, Mechanism, predisposing factors, causualilty assessment (different scales used)</w:t>
      </w:r>
    </w:p>
    <w:p w:rsidR="00146164" w:rsidRPr="001D66E2" w:rsidRDefault="00146164" w:rsidP="00E21D7A">
      <w:pPr>
        <w:pStyle w:val="ListParagraph"/>
        <w:numPr>
          <w:ilvl w:val="1"/>
          <w:numId w:val="9"/>
        </w:numPr>
        <w:ind w:left="450" w:hanging="450"/>
        <w:jc w:val="both"/>
        <w:rPr>
          <w:rFonts w:ascii="Times New Roman" w:hAnsi="Times New Roman"/>
        </w:rPr>
      </w:pPr>
      <w:r>
        <w:rPr>
          <w:rFonts w:ascii="Times New Roman" w:hAnsi="Times New Roman"/>
        </w:rPr>
        <w:t>R</w:t>
      </w:r>
      <w:r w:rsidRPr="001D66E2">
        <w:rPr>
          <w:rFonts w:ascii="Times New Roman" w:hAnsi="Times New Roman"/>
        </w:rPr>
        <w:t>eporting, evaluation, monitoring and management of ADRs</w:t>
      </w:r>
    </w:p>
    <w:p w:rsidR="00146164" w:rsidRPr="001D66E2" w:rsidRDefault="00146164" w:rsidP="00E21D7A">
      <w:pPr>
        <w:pStyle w:val="ListParagraph"/>
        <w:numPr>
          <w:ilvl w:val="1"/>
          <w:numId w:val="9"/>
        </w:numPr>
        <w:ind w:left="450" w:hanging="450"/>
        <w:jc w:val="both"/>
        <w:rPr>
          <w:rFonts w:ascii="Times New Roman" w:hAnsi="Times New Roman"/>
        </w:rPr>
      </w:pPr>
      <w:r>
        <w:rPr>
          <w:rFonts w:ascii="Times New Roman" w:hAnsi="Times New Roman"/>
        </w:rPr>
        <w:t>R</w:t>
      </w:r>
      <w:r w:rsidRPr="001D66E2">
        <w:rPr>
          <w:rFonts w:ascii="Times New Roman" w:hAnsi="Times New Roman"/>
        </w:rPr>
        <w:t>ole of pharmacist in management of ADRs.</w:t>
      </w:r>
    </w:p>
    <w:p w:rsidR="00146164" w:rsidRDefault="00146164" w:rsidP="00146164">
      <w:pPr>
        <w:jc w:val="both"/>
        <w:rPr>
          <w:rFonts w:ascii="Times New Roman" w:hAnsi="Times New Roman"/>
          <w:b/>
        </w:rPr>
      </w:pPr>
    </w:p>
    <w:p w:rsidR="00146164" w:rsidRDefault="00146164" w:rsidP="00146164">
      <w:pPr>
        <w:jc w:val="both"/>
        <w:rPr>
          <w:rFonts w:ascii="Times New Roman" w:hAnsi="Times New Roman"/>
          <w:b/>
        </w:rPr>
      </w:pPr>
    </w:p>
    <w:p w:rsidR="0071283A" w:rsidRPr="003B72C3" w:rsidRDefault="0071283A" w:rsidP="0071283A">
      <w:pPr>
        <w:ind w:left="0" w:firstLine="0"/>
        <w:jc w:val="both"/>
        <w:rPr>
          <w:rFonts w:ascii="Times New Roman" w:hAnsi="Times New Roman"/>
          <w:b/>
          <w:sz w:val="22"/>
          <w:szCs w:val="22"/>
        </w:rPr>
      </w:pPr>
      <w:r w:rsidRPr="00334E45">
        <w:rPr>
          <w:rFonts w:ascii="Arial" w:hAnsi="Arial" w:cs="Arial"/>
          <w:b/>
          <w:sz w:val="20"/>
          <w:szCs w:val="20"/>
        </w:rPr>
        <w:t>Outcome</w:t>
      </w:r>
      <w:r w:rsidRPr="00334E45">
        <w:rPr>
          <w:rFonts w:ascii="Arial" w:hAnsi="Arial" w:cs="Arial"/>
          <w:sz w:val="20"/>
          <w:szCs w:val="20"/>
        </w:rPr>
        <w:t xml:space="preserve">: </w:t>
      </w:r>
      <w:r w:rsidRPr="003B72C3">
        <w:rPr>
          <w:rFonts w:ascii="Arial" w:hAnsi="Arial" w:cs="Arial"/>
          <w:sz w:val="22"/>
          <w:szCs w:val="22"/>
        </w:rPr>
        <w:t xml:space="preserve">At completion of this subject, the students are expected to understand risk of </w:t>
      </w:r>
      <w:r>
        <w:rPr>
          <w:rFonts w:ascii="Arial" w:hAnsi="Arial" w:cs="Arial"/>
          <w:sz w:val="22"/>
          <w:szCs w:val="22"/>
        </w:rPr>
        <w:t>pharmacoepidemiology history and need of pharmacoeconomics and assessment of pharmocovigilance.</w:t>
      </w:r>
    </w:p>
    <w:p w:rsidR="00146164" w:rsidRDefault="00146164" w:rsidP="00146164">
      <w:pPr>
        <w:jc w:val="both"/>
        <w:rPr>
          <w:rFonts w:ascii="Times New Roman" w:hAnsi="Times New Roman"/>
          <w:b/>
        </w:rPr>
      </w:pPr>
    </w:p>
    <w:p w:rsidR="006261E0" w:rsidRDefault="006261E0" w:rsidP="00146164">
      <w:pPr>
        <w:jc w:val="both"/>
        <w:rPr>
          <w:rFonts w:ascii="Times New Roman" w:hAnsi="Times New Roman"/>
          <w:b/>
        </w:rPr>
      </w:pPr>
    </w:p>
    <w:p w:rsidR="00146164" w:rsidRDefault="00146164" w:rsidP="00146164">
      <w:pPr>
        <w:jc w:val="both"/>
        <w:rPr>
          <w:rFonts w:ascii="Times New Roman" w:hAnsi="Times New Roman"/>
          <w:b/>
        </w:rPr>
      </w:pPr>
      <w:r>
        <w:rPr>
          <w:rFonts w:ascii="Times New Roman" w:hAnsi="Times New Roman"/>
          <w:b/>
        </w:rPr>
        <w:t>REFERENCES:</w:t>
      </w:r>
    </w:p>
    <w:p w:rsidR="00146164" w:rsidRDefault="00146164" w:rsidP="00E21D7A">
      <w:pPr>
        <w:pStyle w:val="ListParagraph"/>
        <w:numPr>
          <w:ilvl w:val="0"/>
          <w:numId w:val="10"/>
        </w:numPr>
        <w:spacing w:after="200" w:line="276" w:lineRule="auto"/>
        <w:jc w:val="both"/>
        <w:rPr>
          <w:rFonts w:ascii="Times New Roman" w:hAnsi="Times New Roman"/>
        </w:rPr>
      </w:pPr>
      <w:r>
        <w:rPr>
          <w:rFonts w:ascii="Times New Roman" w:hAnsi="Times New Roman"/>
        </w:rPr>
        <w:t>Roger Walker, Clive Edward, Clinical pharmacy &amp; therapeutics, Churchill Livingstone, New York.</w:t>
      </w:r>
    </w:p>
    <w:p w:rsidR="00146164" w:rsidRDefault="00146164" w:rsidP="00E21D7A">
      <w:pPr>
        <w:pStyle w:val="ListParagraph"/>
        <w:numPr>
          <w:ilvl w:val="0"/>
          <w:numId w:val="10"/>
        </w:numPr>
        <w:spacing w:after="200" w:line="276" w:lineRule="auto"/>
        <w:jc w:val="both"/>
        <w:rPr>
          <w:rFonts w:ascii="Times New Roman" w:hAnsi="Times New Roman"/>
        </w:rPr>
      </w:pPr>
      <w:r>
        <w:rPr>
          <w:rFonts w:ascii="Times New Roman" w:hAnsi="Times New Roman"/>
        </w:rPr>
        <w:t>Principles of drug action the basis of Pharmacology by Goldstein A, Arrow L. and Kalman ,S.M. 2nd edition. John Wiley &amp; Sons. Incl. New York. 1974 Edition. McGraw Hill.</w:t>
      </w:r>
    </w:p>
    <w:p w:rsidR="00146164" w:rsidRDefault="00146164" w:rsidP="00E21D7A">
      <w:pPr>
        <w:pStyle w:val="ListParagraph"/>
        <w:numPr>
          <w:ilvl w:val="0"/>
          <w:numId w:val="10"/>
        </w:numPr>
        <w:spacing w:after="200" w:line="276" w:lineRule="auto"/>
        <w:jc w:val="both"/>
        <w:rPr>
          <w:rFonts w:ascii="Times New Roman" w:hAnsi="Times New Roman"/>
        </w:rPr>
      </w:pPr>
      <w:r>
        <w:rPr>
          <w:rFonts w:ascii="Times New Roman" w:hAnsi="Times New Roman"/>
        </w:rPr>
        <w:t xml:space="preserve">G Katzung, Basic and Clinical Pharmacology. Bertram, 9th edn Lange Publications, 2004 </w:t>
      </w:r>
    </w:p>
    <w:p w:rsidR="00146164" w:rsidRPr="001D66E2" w:rsidRDefault="00146164" w:rsidP="00E21D7A">
      <w:pPr>
        <w:pStyle w:val="ListParagraph"/>
        <w:numPr>
          <w:ilvl w:val="0"/>
          <w:numId w:val="10"/>
        </w:numPr>
        <w:spacing w:after="200" w:line="276" w:lineRule="auto"/>
        <w:jc w:val="both"/>
        <w:rPr>
          <w:rFonts w:ascii="Times New Roman" w:hAnsi="Times New Roman"/>
        </w:rPr>
      </w:pPr>
      <w:r w:rsidRPr="001D66E2">
        <w:rPr>
          <w:rFonts w:ascii="Times New Roman" w:hAnsi="Times New Roman"/>
        </w:rPr>
        <w:t>Goodman &amp; Gilman’s The Pharmcological basis of Therapeutics Ed. J.G. Hardman, L.E. Limbird, P.B. Molinoff and R. W. Ruddon. International Edition. McGraw Hil</w:t>
      </w:r>
    </w:p>
    <w:p w:rsidR="00146164" w:rsidRDefault="00146164" w:rsidP="00146164">
      <w:pPr>
        <w:rPr>
          <w:rFonts w:ascii="Arial" w:hAnsi="Arial" w:cs="Arial"/>
          <w:sz w:val="20"/>
          <w:szCs w:val="20"/>
        </w:rPr>
      </w:pPr>
    </w:p>
    <w:p w:rsidR="006B33CC" w:rsidRPr="00180BFA" w:rsidRDefault="006B33CC" w:rsidP="006B33CC">
      <w:pPr>
        <w:rPr>
          <w:rFonts w:asciiTheme="minorHAnsi" w:hAnsiTheme="minorHAnsi" w:cstheme="minorHAnsi"/>
        </w:rPr>
      </w:pPr>
    </w:p>
    <w:p w:rsidR="006B33CC" w:rsidRPr="00180BFA" w:rsidRDefault="006B33CC" w:rsidP="006B33CC">
      <w:pPr>
        <w:rPr>
          <w:rFonts w:asciiTheme="minorHAnsi" w:hAnsiTheme="minorHAnsi" w:cstheme="minorHAnsi"/>
        </w:rPr>
      </w:pPr>
    </w:p>
    <w:p w:rsidR="006B33CC" w:rsidRPr="00180BFA" w:rsidRDefault="006B33CC" w:rsidP="006B33CC">
      <w:pPr>
        <w:ind w:right="288"/>
        <w:rPr>
          <w:rFonts w:asciiTheme="minorHAnsi" w:hAnsiTheme="minorHAnsi" w:cstheme="minorHAnsi"/>
          <w:b/>
          <w:bCs/>
          <w:sz w:val="20"/>
          <w:szCs w:val="20"/>
        </w:rPr>
      </w:pPr>
    </w:p>
    <w:p w:rsidR="006B33CC" w:rsidRPr="00180BFA" w:rsidRDefault="006B33CC" w:rsidP="006B33CC">
      <w:pPr>
        <w:ind w:right="288"/>
        <w:rPr>
          <w:rFonts w:asciiTheme="minorHAnsi" w:hAnsiTheme="minorHAnsi" w:cstheme="minorHAnsi"/>
          <w:b/>
          <w:bCs/>
          <w:sz w:val="20"/>
          <w:szCs w:val="20"/>
        </w:rPr>
      </w:pPr>
    </w:p>
    <w:p w:rsidR="006B33CC" w:rsidRPr="00180BFA" w:rsidRDefault="006B33CC" w:rsidP="006B33CC">
      <w:pPr>
        <w:ind w:right="288"/>
        <w:rPr>
          <w:rFonts w:asciiTheme="minorHAnsi" w:hAnsiTheme="minorHAnsi" w:cstheme="minorHAnsi"/>
          <w:b/>
          <w:bCs/>
          <w:sz w:val="20"/>
          <w:szCs w:val="20"/>
        </w:rPr>
      </w:pPr>
    </w:p>
    <w:p w:rsidR="006B33CC" w:rsidRPr="00180BFA" w:rsidRDefault="006B33CC" w:rsidP="006B33CC">
      <w:pPr>
        <w:ind w:right="288"/>
        <w:rPr>
          <w:rFonts w:asciiTheme="minorHAnsi" w:hAnsiTheme="minorHAnsi" w:cstheme="minorHAnsi"/>
          <w:b/>
          <w:bCs/>
          <w:sz w:val="20"/>
          <w:szCs w:val="20"/>
        </w:rPr>
      </w:pPr>
    </w:p>
    <w:p w:rsidR="00A02F5F" w:rsidRDefault="00B00B7E" w:rsidP="00A02F5F">
      <w:pPr>
        <w:ind w:left="720"/>
        <w:jc w:val="center"/>
        <w:rPr>
          <w:rFonts w:asciiTheme="minorHAnsi" w:hAnsiTheme="minorHAnsi" w:cstheme="minorHAnsi"/>
          <w:b/>
          <w:spacing w:val="-2"/>
          <w:sz w:val="20"/>
          <w:szCs w:val="20"/>
        </w:rPr>
      </w:pPr>
      <w:r>
        <w:rPr>
          <w:rFonts w:asciiTheme="minorHAnsi" w:hAnsiTheme="minorHAnsi" w:cstheme="minorHAnsi"/>
          <w:b/>
          <w:spacing w:val="-2"/>
          <w:sz w:val="20"/>
          <w:szCs w:val="20"/>
        </w:rPr>
        <w:br w:type="page"/>
      </w:r>
    </w:p>
    <w:p w:rsidR="00A02F5F" w:rsidRPr="00202B2C" w:rsidRDefault="00A02F5F" w:rsidP="00A02F5F">
      <w:pPr>
        <w:ind w:right="288"/>
        <w:jc w:val="center"/>
        <w:rPr>
          <w:rFonts w:asciiTheme="minorHAnsi" w:hAnsiTheme="minorHAnsi" w:cstheme="minorHAnsi"/>
          <w:b/>
          <w:spacing w:val="-2"/>
          <w:sz w:val="28"/>
          <w:szCs w:val="28"/>
        </w:rPr>
      </w:pPr>
      <w:r w:rsidRPr="00202B2C">
        <w:rPr>
          <w:rFonts w:asciiTheme="minorHAnsi" w:hAnsiTheme="minorHAnsi" w:cstheme="minorHAnsi"/>
          <w:b/>
          <w:spacing w:val="-2"/>
          <w:sz w:val="28"/>
          <w:szCs w:val="28"/>
        </w:rPr>
        <w:lastRenderedPageBreak/>
        <w:t>INSTITUTE OF SCIENCE &amp; TECHNOLOGY</w:t>
      </w:r>
    </w:p>
    <w:p w:rsidR="00A02F5F" w:rsidRPr="00761F56" w:rsidRDefault="00A02F5F" w:rsidP="00A02F5F">
      <w:pPr>
        <w:jc w:val="center"/>
        <w:rPr>
          <w:rFonts w:asciiTheme="minorHAnsi" w:hAnsiTheme="minorHAnsi" w:cstheme="minorHAnsi"/>
          <w:b/>
          <w:bCs/>
        </w:rPr>
      </w:pPr>
      <w:r w:rsidRPr="00761F56">
        <w:rPr>
          <w:rFonts w:asciiTheme="minorHAnsi" w:hAnsiTheme="minorHAnsi" w:cstheme="minorHAnsi"/>
          <w:b/>
          <w:spacing w:val="-2"/>
        </w:rPr>
        <w:t>JAWAHARLAL NEHRU TECHNOLOGICAL UNIVERSITY HYDERABAD</w:t>
      </w:r>
    </w:p>
    <w:p w:rsidR="00A02F5F" w:rsidRPr="00605B99" w:rsidRDefault="00A02F5F" w:rsidP="00A02F5F">
      <w:pPr>
        <w:jc w:val="center"/>
        <w:rPr>
          <w:rFonts w:asciiTheme="minorHAnsi" w:hAnsiTheme="minorHAnsi" w:cstheme="minorHAnsi"/>
          <w:b/>
          <w:bCs/>
          <w:sz w:val="28"/>
        </w:rPr>
      </w:pPr>
      <w:r w:rsidRPr="00605B99">
        <w:rPr>
          <w:rFonts w:asciiTheme="minorHAnsi" w:hAnsiTheme="minorHAnsi" w:cstheme="minorHAnsi"/>
          <w:b/>
          <w:bCs/>
          <w:sz w:val="28"/>
        </w:rPr>
        <w:t>I Year – I Sem M.Pharm (</w:t>
      </w:r>
      <w:r w:rsidRPr="00605B99">
        <w:rPr>
          <w:rFonts w:asciiTheme="minorHAnsi" w:hAnsiTheme="minorHAnsi" w:cstheme="minorHAnsi"/>
          <w:b/>
          <w:sz w:val="28"/>
        </w:rPr>
        <w:t>PAQA/QA</w:t>
      </w:r>
      <w:r w:rsidRPr="00605B99">
        <w:rPr>
          <w:rFonts w:asciiTheme="minorHAnsi" w:hAnsiTheme="minorHAnsi" w:cstheme="minorHAnsi"/>
          <w:b/>
          <w:bCs/>
          <w:sz w:val="28"/>
        </w:rPr>
        <w:t>)</w:t>
      </w:r>
    </w:p>
    <w:p w:rsidR="00A02F5F" w:rsidRPr="00180BFA" w:rsidRDefault="00A02F5F" w:rsidP="00A02F5F">
      <w:pPr>
        <w:jc w:val="center"/>
        <w:rPr>
          <w:rFonts w:asciiTheme="minorHAnsi" w:hAnsiTheme="minorHAnsi" w:cstheme="minorHAnsi"/>
        </w:rPr>
      </w:pPr>
    </w:p>
    <w:p w:rsidR="00A02F5F" w:rsidRPr="004F33AF" w:rsidRDefault="00AC277B" w:rsidP="00A02F5F">
      <w:pPr>
        <w:ind w:right="288"/>
        <w:jc w:val="center"/>
        <w:rPr>
          <w:rFonts w:ascii="Arial" w:hAnsi="Arial" w:cs="Arial"/>
          <w:b/>
          <w:bCs/>
          <w:sz w:val="20"/>
          <w:szCs w:val="20"/>
        </w:rPr>
      </w:pPr>
      <w:r>
        <w:rPr>
          <w:rFonts w:ascii="Arial" w:hAnsi="Arial" w:cs="Arial"/>
          <w:b/>
          <w:bCs/>
          <w:sz w:val="20"/>
          <w:szCs w:val="20"/>
        </w:rPr>
        <w:t>OPTIONAL ELECTIVE</w:t>
      </w:r>
      <w:r w:rsidR="00A02F5F">
        <w:rPr>
          <w:rFonts w:ascii="Arial" w:hAnsi="Arial" w:cs="Arial"/>
          <w:b/>
          <w:bCs/>
          <w:sz w:val="20"/>
          <w:szCs w:val="20"/>
        </w:rPr>
        <w:t xml:space="preserve"> –III -  </w:t>
      </w:r>
      <w:r w:rsidR="00A02F5F" w:rsidRPr="004F33AF">
        <w:rPr>
          <w:rFonts w:ascii="Arial" w:hAnsi="Arial" w:cs="Arial"/>
          <w:b/>
          <w:bCs/>
          <w:sz w:val="20"/>
          <w:szCs w:val="20"/>
        </w:rPr>
        <w:t>ADVANCED PHARMACEUTICAL TECHNOLOGY-I</w:t>
      </w:r>
    </w:p>
    <w:p w:rsidR="00A02F5F" w:rsidRDefault="00A02F5F" w:rsidP="00A02F5F">
      <w:pPr>
        <w:ind w:left="0" w:firstLine="0"/>
        <w:rPr>
          <w:rFonts w:ascii="Arial" w:hAnsi="Arial" w:cs="Arial"/>
          <w:b/>
          <w:bCs/>
          <w:sz w:val="20"/>
          <w:szCs w:val="20"/>
        </w:rPr>
      </w:pPr>
    </w:p>
    <w:p w:rsidR="00A02F5F" w:rsidRPr="004F33AF" w:rsidRDefault="00A02F5F" w:rsidP="00A02F5F">
      <w:pPr>
        <w:ind w:left="0" w:firstLine="0"/>
        <w:rPr>
          <w:rFonts w:ascii="Arial" w:hAnsi="Arial" w:cs="Arial"/>
          <w:bCs/>
          <w:sz w:val="20"/>
          <w:szCs w:val="20"/>
        </w:rPr>
      </w:pPr>
      <w:r w:rsidRPr="004F33AF">
        <w:rPr>
          <w:rFonts w:ascii="Arial" w:hAnsi="Arial" w:cs="Arial"/>
          <w:b/>
          <w:bCs/>
          <w:sz w:val="20"/>
          <w:szCs w:val="20"/>
        </w:rPr>
        <w:t xml:space="preserve">Objectives: </w:t>
      </w:r>
      <w:r w:rsidRPr="004F33AF">
        <w:rPr>
          <w:rFonts w:ascii="Arial" w:hAnsi="Arial" w:cs="Arial"/>
          <w:bCs/>
          <w:sz w:val="20"/>
          <w:szCs w:val="20"/>
        </w:rPr>
        <w:t xml:space="preserve">Students will know the </w:t>
      </w:r>
      <w:r>
        <w:rPr>
          <w:rFonts w:ascii="Arial" w:hAnsi="Arial" w:cs="Arial"/>
          <w:bCs/>
          <w:sz w:val="20"/>
          <w:szCs w:val="20"/>
        </w:rPr>
        <w:t>p</w:t>
      </w:r>
      <w:r w:rsidRPr="004F33AF">
        <w:rPr>
          <w:rFonts w:ascii="Arial" w:hAnsi="Arial" w:cs="Arial"/>
          <w:bCs/>
          <w:sz w:val="20"/>
          <w:szCs w:val="20"/>
        </w:rPr>
        <w:t>reformulation studies, methodology, different excipients used in solid dosage forms and their evaluation</w:t>
      </w:r>
      <w:r>
        <w:rPr>
          <w:rFonts w:ascii="Arial" w:hAnsi="Arial" w:cs="Arial"/>
          <w:bCs/>
          <w:sz w:val="20"/>
          <w:szCs w:val="20"/>
        </w:rPr>
        <w:t xml:space="preserve"> with references to production technologies</w:t>
      </w:r>
      <w:r w:rsidRPr="004F33AF">
        <w:rPr>
          <w:rFonts w:ascii="Arial" w:hAnsi="Arial" w:cs="Arial"/>
          <w:bCs/>
          <w:sz w:val="20"/>
          <w:szCs w:val="20"/>
        </w:rPr>
        <w:t>. The students also know the optimization techniques and their applications in pharmaceutical industries.</w:t>
      </w:r>
    </w:p>
    <w:p w:rsidR="00A02F5F" w:rsidRPr="004F33AF" w:rsidRDefault="00A02F5F" w:rsidP="00A02F5F">
      <w:pPr>
        <w:rPr>
          <w:rFonts w:ascii="Arial" w:hAnsi="Arial" w:cs="Arial"/>
          <w:b/>
          <w:bCs/>
          <w:sz w:val="20"/>
          <w:szCs w:val="20"/>
        </w:rPr>
      </w:pPr>
    </w:p>
    <w:p w:rsidR="00A02F5F" w:rsidRPr="004F33AF" w:rsidRDefault="00A02F5F" w:rsidP="00A02F5F">
      <w:pPr>
        <w:rPr>
          <w:rFonts w:ascii="Arial" w:hAnsi="Arial" w:cs="Arial"/>
          <w:b/>
          <w:bCs/>
          <w:sz w:val="20"/>
          <w:szCs w:val="20"/>
        </w:rPr>
      </w:pPr>
      <w:r w:rsidRPr="004F33AF">
        <w:rPr>
          <w:rFonts w:ascii="Arial" w:hAnsi="Arial" w:cs="Arial"/>
          <w:b/>
          <w:bCs/>
          <w:sz w:val="20"/>
          <w:szCs w:val="20"/>
        </w:rPr>
        <w:t>UNIT 1</w:t>
      </w:r>
    </w:p>
    <w:p w:rsidR="00A02F5F" w:rsidRDefault="00A02F5F" w:rsidP="00A02F5F">
      <w:pPr>
        <w:tabs>
          <w:tab w:val="left" w:pos="360"/>
        </w:tabs>
        <w:ind w:left="0" w:right="360" w:firstLine="0"/>
        <w:jc w:val="both"/>
        <w:rPr>
          <w:rFonts w:ascii="Arial" w:hAnsi="Arial" w:cs="Arial"/>
          <w:b/>
          <w:bCs/>
          <w:sz w:val="20"/>
          <w:szCs w:val="20"/>
        </w:rPr>
      </w:pPr>
    </w:p>
    <w:p w:rsidR="00A02F5F" w:rsidRPr="00212370" w:rsidRDefault="00A02F5F" w:rsidP="00A02F5F">
      <w:pPr>
        <w:tabs>
          <w:tab w:val="left" w:pos="360"/>
        </w:tabs>
        <w:ind w:left="0" w:right="360" w:firstLine="0"/>
        <w:jc w:val="both"/>
        <w:rPr>
          <w:rFonts w:ascii="Arial" w:hAnsi="Arial" w:cs="Arial"/>
          <w:b/>
          <w:bCs/>
          <w:sz w:val="20"/>
          <w:szCs w:val="20"/>
        </w:rPr>
      </w:pPr>
      <w:r w:rsidRPr="00212370">
        <w:rPr>
          <w:rFonts w:ascii="Arial" w:hAnsi="Arial" w:cs="Arial"/>
          <w:b/>
          <w:bCs/>
          <w:sz w:val="20"/>
          <w:szCs w:val="20"/>
        </w:rPr>
        <w:t xml:space="preserve">Preformulation studies: </w:t>
      </w:r>
      <w:r w:rsidRPr="00212370">
        <w:rPr>
          <w:rFonts w:ascii="Arial" w:hAnsi="Arial" w:cs="Arial"/>
          <w:bCs/>
          <w:sz w:val="20"/>
          <w:szCs w:val="20"/>
        </w:rPr>
        <w:t>Goals of Preformulation, preformulation parameters,</w:t>
      </w:r>
      <w:r>
        <w:rPr>
          <w:rFonts w:ascii="Arial" w:hAnsi="Arial" w:cs="Arial"/>
          <w:bCs/>
          <w:sz w:val="20"/>
          <w:szCs w:val="20"/>
        </w:rPr>
        <w:t xml:space="preserve"> polymorphs and amorphous forms, </w:t>
      </w:r>
      <w:r w:rsidRPr="00212370">
        <w:rPr>
          <w:rFonts w:ascii="Arial" w:hAnsi="Arial" w:cs="Arial"/>
          <w:bCs/>
          <w:sz w:val="20"/>
          <w:szCs w:val="20"/>
        </w:rPr>
        <w:t xml:space="preserve">selection of drugs- solubility, partition coefficient, salt forms, humidity, solid state properties, </w:t>
      </w:r>
      <w:r>
        <w:rPr>
          <w:rFonts w:ascii="Arial" w:hAnsi="Arial" w:cs="Arial"/>
          <w:bCs/>
          <w:sz w:val="20"/>
          <w:szCs w:val="20"/>
        </w:rPr>
        <w:t xml:space="preserve">Particle Size Analysis (Laser Diffraction and Dynamic Light Scattering) </w:t>
      </w:r>
      <w:r w:rsidRPr="00212370">
        <w:rPr>
          <w:rFonts w:ascii="Arial" w:hAnsi="Arial" w:cs="Arial"/>
          <w:bCs/>
          <w:sz w:val="20"/>
          <w:szCs w:val="20"/>
        </w:rPr>
        <w:t>drug-excipient compatibility, flow properties, format and content of reports of preformulation, preformulation stability studies (ICH</w:t>
      </w:r>
      <w:r w:rsidRPr="00212370">
        <w:rPr>
          <w:rFonts w:ascii="Arial" w:hAnsi="Arial" w:cs="Arial"/>
          <w:b/>
          <w:bCs/>
          <w:sz w:val="20"/>
          <w:szCs w:val="20"/>
        </w:rPr>
        <w:t>)</w:t>
      </w:r>
      <w:r>
        <w:rPr>
          <w:rFonts w:ascii="Arial" w:hAnsi="Arial" w:cs="Arial"/>
          <w:b/>
          <w:bCs/>
          <w:sz w:val="20"/>
          <w:szCs w:val="20"/>
        </w:rPr>
        <w:t>.</w:t>
      </w:r>
    </w:p>
    <w:p w:rsidR="00A02F5F" w:rsidRPr="004F33AF" w:rsidRDefault="00A02F5F" w:rsidP="00A02F5F">
      <w:pPr>
        <w:pStyle w:val="BlockText"/>
        <w:tabs>
          <w:tab w:val="num" w:pos="0"/>
        </w:tabs>
        <w:ind w:left="0" w:right="360"/>
        <w:jc w:val="both"/>
        <w:rPr>
          <w:rFonts w:ascii="Arial" w:hAnsi="Arial" w:cs="Arial"/>
          <w:sz w:val="20"/>
          <w:szCs w:val="20"/>
        </w:rPr>
      </w:pPr>
    </w:p>
    <w:p w:rsidR="00A02F5F" w:rsidRPr="004F33AF" w:rsidRDefault="00A02F5F" w:rsidP="00A02F5F">
      <w:pPr>
        <w:pStyle w:val="BlockText"/>
        <w:tabs>
          <w:tab w:val="num" w:pos="0"/>
        </w:tabs>
        <w:ind w:left="0" w:right="360"/>
        <w:jc w:val="both"/>
        <w:rPr>
          <w:rFonts w:ascii="Arial" w:hAnsi="Arial" w:cs="Arial"/>
          <w:b/>
          <w:sz w:val="20"/>
          <w:szCs w:val="20"/>
        </w:rPr>
      </w:pPr>
      <w:r w:rsidRPr="004F33AF">
        <w:rPr>
          <w:rFonts w:ascii="Arial" w:hAnsi="Arial" w:cs="Arial"/>
          <w:b/>
          <w:sz w:val="20"/>
          <w:szCs w:val="20"/>
        </w:rPr>
        <w:t>UNIT II</w:t>
      </w:r>
    </w:p>
    <w:p w:rsidR="00A02F5F" w:rsidRDefault="00A02F5F" w:rsidP="00A02F5F">
      <w:pPr>
        <w:ind w:left="0" w:right="360" w:firstLine="0"/>
        <w:jc w:val="both"/>
        <w:rPr>
          <w:rFonts w:ascii="Arial" w:hAnsi="Arial" w:cs="Arial"/>
          <w:b/>
          <w:bCs/>
          <w:sz w:val="20"/>
          <w:szCs w:val="20"/>
        </w:rPr>
      </w:pPr>
    </w:p>
    <w:p w:rsidR="00A02F5F" w:rsidRPr="004F33AF" w:rsidRDefault="00A02F5F" w:rsidP="00A02F5F">
      <w:pPr>
        <w:ind w:left="0" w:right="360" w:firstLine="0"/>
        <w:jc w:val="both"/>
        <w:rPr>
          <w:rFonts w:ascii="Arial" w:hAnsi="Arial" w:cs="Arial"/>
          <w:sz w:val="20"/>
          <w:szCs w:val="20"/>
        </w:rPr>
      </w:pPr>
      <w:r w:rsidRPr="004F33AF">
        <w:rPr>
          <w:rFonts w:ascii="Arial" w:hAnsi="Arial" w:cs="Arial"/>
          <w:b/>
          <w:bCs/>
          <w:sz w:val="20"/>
          <w:szCs w:val="20"/>
        </w:rPr>
        <w:t xml:space="preserve">Formulation development of solid dosage forms </w:t>
      </w:r>
      <w:r>
        <w:rPr>
          <w:rFonts w:ascii="Arial" w:hAnsi="Arial" w:cs="Arial"/>
          <w:b/>
          <w:bCs/>
          <w:sz w:val="20"/>
          <w:szCs w:val="20"/>
        </w:rPr>
        <w:t>–</w:t>
      </w:r>
      <w:r w:rsidRPr="004F33AF">
        <w:rPr>
          <w:rFonts w:ascii="Arial" w:hAnsi="Arial" w:cs="Arial"/>
          <w:b/>
          <w:bCs/>
          <w:sz w:val="20"/>
          <w:szCs w:val="20"/>
        </w:rPr>
        <w:t xml:space="preserve"> I</w:t>
      </w:r>
      <w:r>
        <w:rPr>
          <w:rFonts w:ascii="Arial" w:hAnsi="Arial" w:cs="Arial"/>
          <w:b/>
          <w:bCs/>
          <w:sz w:val="20"/>
          <w:szCs w:val="20"/>
        </w:rPr>
        <w:t xml:space="preserve">: </w:t>
      </w:r>
      <w:r w:rsidRPr="004F33AF">
        <w:rPr>
          <w:rFonts w:ascii="Arial" w:hAnsi="Arial" w:cs="Arial"/>
          <w:sz w:val="20"/>
          <w:szCs w:val="20"/>
        </w:rPr>
        <w:t>New materials, excipients science - diluents, disintegrants, superdisintegrants, etc, evaluation of functional properties of excipients, co-processed materials, methods of preparation and evaluation.</w:t>
      </w:r>
    </w:p>
    <w:p w:rsidR="00A02F5F" w:rsidRPr="004F33AF" w:rsidRDefault="00A02F5F" w:rsidP="00A02F5F">
      <w:pPr>
        <w:tabs>
          <w:tab w:val="num" w:pos="0"/>
        </w:tabs>
        <w:ind w:right="360"/>
        <w:jc w:val="both"/>
        <w:rPr>
          <w:rFonts w:ascii="Arial" w:hAnsi="Arial" w:cs="Arial"/>
          <w:sz w:val="20"/>
          <w:szCs w:val="20"/>
        </w:rPr>
      </w:pPr>
    </w:p>
    <w:p w:rsidR="00A02F5F" w:rsidRPr="004F33AF" w:rsidRDefault="00A02F5F" w:rsidP="00A02F5F">
      <w:pPr>
        <w:tabs>
          <w:tab w:val="num" w:pos="0"/>
        </w:tabs>
        <w:ind w:right="360"/>
        <w:jc w:val="both"/>
        <w:rPr>
          <w:rFonts w:ascii="Arial" w:hAnsi="Arial" w:cs="Arial"/>
          <w:b/>
          <w:sz w:val="20"/>
          <w:szCs w:val="20"/>
        </w:rPr>
      </w:pPr>
      <w:r w:rsidRPr="004F33AF">
        <w:rPr>
          <w:rFonts w:ascii="Arial" w:hAnsi="Arial" w:cs="Arial"/>
          <w:b/>
          <w:sz w:val="20"/>
          <w:szCs w:val="20"/>
        </w:rPr>
        <w:t>UNIT III</w:t>
      </w:r>
    </w:p>
    <w:p w:rsidR="00A02F5F" w:rsidRDefault="00A02F5F" w:rsidP="00A02F5F">
      <w:pPr>
        <w:ind w:left="0" w:right="360" w:firstLine="0"/>
        <w:jc w:val="both"/>
        <w:rPr>
          <w:rFonts w:ascii="Arial" w:hAnsi="Arial" w:cs="Arial"/>
          <w:b/>
          <w:bCs/>
          <w:sz w:val="20"/>
          <w:szCs w:val="20"/>
        </w:rPr>
      </w:pPr>
    </w:p>
    <w:p w:rsidR="00A02F5F" w:rsidRPr="004F33AF" w:rsidRDefault="00A02F5F" w:rsidP="00A02F5F">
      <w:pPr>
        <w:ind w:left="0" w:right="360" w:firstLine="0"/>
        <w:jc w:val="both"/>
        <w:rPr>
          <w:rFonts w:ascii="Arial" w:hAnsi="Arial" w:cs="Arial"/>
          <w:bCs/>
          <w:sz w:val="20"/>
          <w:szCs w:val="20"/>
        </w:rPr>
      </w:pPr>
      <w:r w:rsidRPr="004F33AF">
        <w:rPr>
          <w:rFonts w:ascii="Arial" w:hAnsi="Arial" w:cs="Arial"/>
          <w:b/>
          <w:bCs/>
          <w:sz w:val="20"/>
          <w:szCs w:val="20"/>
        </w:rPr>
        <w:t>Formulation development of solid dosage forms</w:t>
      </w:r>
      <w:r w:rsidRPr="004F33AF">
        <w:rPr>
          <w:rFonts w:ascii="Arial" w:hAnsi="Arial" w:cs="Arial"/>
          <w:bCs/>
          <w:sz w:val="20"/>
          <w:szCs w:val="20"/>
        </w:rPr>
        <w:t xml:space="preserve"> </w:t>
      </w:r>
      <w:r>
        <w:rPr>
          <w:rFonts w:ascii="Arial" w:hAnsi="Arial" w:cs="Arial"/>
          <w:b/>
          <w:bCs/>
          <w:sz w:val="20"/>
          <w:szCs w:val="20"/>
        </w:rPr>
        <w:t>–</w:t>
      </w:r>
      <w:r w:rsidRPr="004F33AF">
        <w:rPr>
          <w:rFonts w:ascii="Arial" w:hAnsi="Arial" w:cs="Arial"/>
          <w:b/>
          <w:bCs/>
          <w:sz w:val="20"/>
          <w:szCs w:val="20"/>
        </w:rPr>
        <w:t xml:space="preserve"> II</w:t>
      </w:r>
      <w:r>
        <w:rPr>
          <w:rFonts w:ascii="Arial" w:hAnsi="Arial" w:cs="Arial"/>
          <w:b/>
          <w:bCs/>
          <w:sz w:val="20"/>
          <w:szCs w:val="20"/>
        </w:rPr>
        <w:t xml:space="preserve">: </w:t>
      </w:r>
      <w:r w:rsidRPr="004F33AF">
        <w:rPr>
          <w:rFonts w:ascii="Arial" w:hAnsi="Arial" w:cs="Arial"/>
          <w:bCs/>
          <w:sz w:val="20"/>
          <w:szCs w:val="20"/>
        </w:rPr>
        <w:t>Coating, coating machines, coating techniques in tablet technology for product development, computerization, inprocess control of tablets, formulation development and manufacture of powder dosage forms for internal use.</w:t>
      </w:r>
    </w:p>
    <w:p w:rsidR="00A02F5F" w:rsidRPr="004F33AF" w:rsidRDefault="00A02F5F" w:rsidP="00A02F5F">
      <w:pPr>
        <w:tabs>
          <w:tab w:val="num" w:pos="360"/>
        </w:tabs>
        <w:ind w:right="360"/>
        <w:jc w:val="both"/>
        <w:rPr>
          <w:rFonts w:ascii="Arial" w:hAnsi="Arial" w:cs="Arial"/>
          <w:bCs/>
          <w:sz w:val="20"/>
          <w:szCs w:val="20"/>
        </w:rPr>
      </w:pPr>
      <w:r w:rsidRPr="004F33AF">
        <w:rPr>
          <w:rFonts w:ascii="Arial" w:hAnsi="Arial" w:cs="Arial"/>
          <w:b/>
          <w:bCs/>
          <w:sz w:val="20"/>
          <w:szCs w:val="20"/>
        </w:rPr>
        <w:t>Microencapsulation</w:t>
      </w:r>
      <w:r w:rsidRPr="004F33AF">
        <w:rPr>
          <w:rFonts w:ascii="Arial" w:hAnsi="Arial" w:cs="Arial"/>
          <w:bCs/>
          <w:sz w:val="20"/>
          <w:szCs w:val="20"/>
        </w:rPr>
        <w:t xml:space="preserve">- </w:t>
      </w:r>
      <w:r>
        <w:rPr>
          <w:rFonts w:ascii="Arial" w:hAnsi="Arial" w:cs="Arial"/>
          <w:bCs/>
          <w:sz w:val="20"/>
          <w:szCs w:val="20"/>
        </w:rPr>
        <w:t>T</w:t>
      </w:r>
      <w:r w:rsidRPr="004F33AF">
        <w:rPr>
          <w:rFonts w:ascii="Arial" w:hAnsi="Arial" w:cs="Arial"/>
          <w:bCs/>
          <w:sz w:val="20"/>
          <w:szCs w:val="20"/>
        </w:rPr>
        <w:t>ypes, methodology, problems encountered.</w:t>
      </w:r>
    </w:p>
    <w:p w:rsidR="00A02F5F" w:rsidRDefault="00A02F5F" w:rsidP="00A02F5F">
      <w:pPr>
        <w:tabs>
          <w:tab w:val="num" w:pos="0"/>
        </w:tabs>
        <w:ind w:right="360"/>
        <w:jc w:val="both"/>
        <w:rPr>
          <w:rFonts w:ascii="Arial" w:hAnsi="Arial" w:cs="Arial"/>
          <w:b/>
          <w:sz w:val="20"/>
          <w:szCs w:val="20"/>
        </w:rPr>
      </w:pPr>
    </w:p>
    <w:p w:rsidR="00A02F5F" w:rsidRPr="004F33AF" w:rsidRDefault="00A02F5F" w:rsidP="00A02F5F">
      <w:pPr>
        <w:tabs>
          <w:tab w:val="num" w:pos="0"/>
        </w:tabs>
        <w:ind w:right="360"/>
        <w:jc w:val="both"/>
        <w:rPr>
          <w:rFonts w:ascii="Arial" w:hAnsi="Arial" w:cs="Arial"/>
          <w:b/>
          <w:sz w:val="20"/>
          <w:szCs w:val="20"/>
        </w:rPr>
      </w:pPr>
      <w:r w:rsidRPr="004F33AF">
        <w:rPr>
          <w:rFonts w:ascii="Arial" w:hAnsi="Arial" w:cs="Arial"/>
          <w:b/>
          <w:sz w:val="20"/>
          <w:szCs w:val="20"/>
        </w:rPr>
        <w:t>UNIT IV</w:t>
      </w:r>
    </w:p>
    <w:p w:rsidR="00A02F5F" w:rsidRDefault="00A02F5F" w:rsidP="00A02F5F">
      <w:pPr>
        <w:ind w:left="0" w:right="360" w:firstLine="0"/>
        <w:jc w:val="both"/>
        <w:rPr>
          <w:rFonts w:ascii="Arial" w:hAnsi="Arial" w:cs="Arial"/>
          <w:b/>
          <w:bCs/>
          <w:sz w:val="20"/>
          <w:szCs w:val="20"/>
        </w:rPr>
      </w:pPr>
    </w:p>
    <w:p w:rsidR="00A02F5F" w:rsidRPr="004F33AF" w:rsidRDefault="00A02F5F" w:rsidP="00A02F5F">
      <w:pPr>
        <w:ind w:left="0" w:right="360" w:firstLine="0"/>
        <w:jc w:val="both"/>
        <w:rPr>
          <w:rFonts w:ascii="Arial" w:hAnsi="Arial" w:cs="Arial"/>
          <w:b/>
          <w:bCs/>
          <w:sz w:val="20"/>
          <w:szCs w:val="20"/>
        </w:rPr>
      </w:pPr>
      <w:r w:rsidRPr="004F33AF">
        <w:rPr>
          <w:rFonts w:ascii="Arial" w:hAnsi="Arial" w:cs="Arial"/>
          <w:b/>
          <w:bCs/>
          <w:sz w:val="20"/>
          <w:szCs w:val="20"/>
        </w:rPr>
        <w:t xml:space="preserve">Formulation development of soft and hard gelatin capsules </w:t>
      </w:r>
      <w:r>
        <w:rPr>
          <w:rFonts w:ascii="Arial" w:hAnsi="Arial" w:cs="Arial"/>
          <w:b/>
          <w:bCs/>
          <w:sz w:val="20"/>
          <w:szCs w:val="20"/>
        </w:rPr>
        <w:t xml:space="preserve">: </w:t>
      </w:r>
      <w:r w:rsidRPr="004F33AF">
        <w:rPr>
          <w:rFonts w:ascii="Arial" w:hAnsi="Arial" w:cs="Arial"/>
          <w:bCs/>
          <w:sz w:val="20"/>
          <w:szCs w:val="20"/>
        </w:rPr>
        <w:t>Introduction, production and methods of manufacture, filling equipment and filling operations, formulations, finishing, special techniques, advances in capsule manufacture, machines, processing and control including pharmaceutical aspects, physical stability and packaging.</w:t>
      </w:r>
    </w:p>
    <w:p w:rsidR="00A02F5F" w:rsidRPr="004F33AF" w:rsidRDefault="00A02F5F" w:rsidP="00A02F5F">
      <w:pPr>
        <w:tabs>
          <w:tab w:val="num" w:pos="0"/>
        </w:tabs>
        <w:ind w:right="360"/>
        <w:jc w:val="both"/>
        <w:rPr>
          <w:rFonts w:ascii="Arial" w:hAnsi="Arial" w:cs="Arial"/>
          <w:sz w:val="20"/>
          <w:szCs w:val="20"/>
        </w:rPr>
      </w:pPr>
    </w:p>
    <w:p w:rsidR="00A02F5F" w:rsidRPr="004F33AF" w:rsidRDefault="00A02F5F" w:rsidP="00A02F5F">
      <w:pPr>
        <w:rPr>
          <w:rFonts w:ascii="Arial" w:hAnsi="Arial" w:cs="Arial"/>
          <w:b/>
          <w:bCs/>
          <w:sz w:val="20"/>
          <w:szCs w:val="20"/>
        </w:rPr>
      </w:pPr>
      <w:r w:rsidRPr="004F33AF">
        <w:rPr>
          <w:rFonts w:ascii="Arial" w:hAnsi="Arial" w:cs="Arial"/>
          <w:b/>
          <w:bCs/>
          <w:sz w:val="20"/>
          <w:szCs w:val="20"/>
        </w:rPr>
        <w:t>UNIT V</w:t>
      </w:r>
    </w:p>
    <w:p w:rsidR="00A02F5F" w:rsidRDefault="00A02F5F" w:rsidP="00A02F5F">
      <w:pPr>
        <w:ind w:left="0" w:right="360" w:firstLine="0"/>
        <w:jc w:val="both"/>
        <w:rPr>
          <w:rFonts w:ascii="Arial" w:hAnsi="Arial" w:cs="Arial"/>
          <w:b/>
          <w:sz w:val="20"/>
          <w:szCs w:val="20"/>
        </w:rPr>
      </w:pPr>
    </w:p>
    <w:p w:rsidR="00A02F5F" w:rsidRPr="004F33AF" w:rsidRDefault="00A02F5F" w:rsidP="00A02F5F">
      <w:pPr>
        <w:ind w:left="0" w:right="360" w:firstLine="0"/>
        <w:jc w:val="both"/>
        <w:rPr>
          <w:rFonts w:ascii="Arial" w:hAnsi="Arial" w:cs="Arial"/>
          <w:sz w:val="20"/>
          <w:szCs w:val="20"/>
        </w:rPr>
      </w:pPr>
      <w:r w:rsidRPr="004F33AF">
        <w:rPr>
          <w:rFonts w:ascii="Arial" w:hAnsi="Arial" w:cs="Arial"/>
          <w:b/>
          <w:sz w:val="20"/>
          <w:szCs w:val="20"/>
        </w:rPr>
        <w:t>Optimization techniques in pharmaceutical formulation and processing</w:t>
      </w:r>
      <w:r>
        <w:rPr>
          <w:rFonts w:ascii="Arial" w:hAnsi="Arial" w:cs="Arial"/>
          <w:b/>
          <w:sz w:val="20"/>
          <w:szCs w:val="20"/>
        </w:rPr>
        <w:t xml:space="preserve">: </w:t>
      </w:r>
      <w:r w:rsidRPr="004F33AF">
        <w:rPr>
          <w:rFonts w:ascii="Arial" w:hAnsi="Arial" w:cs="Arial"/>
          <w:sz w:val="20"/>
          <w:szCs w:val="20"/>
        </w:rPr>
        <w:t>Introduction, optimization parameters, statistical design, response surface method, contour diagrams, factorial design, partial factorial design, simplex methods, mixture designs, Placket Bur</w:t>
      </w:r>
      <w:r>
        <w:rPr>
          <w:rFonts w:ascii="Arial" w:hAnsi="Arial" w:cs="Arial"/>
          <w:sz w:val="20"/>
          <w:szCs w:val="20"/>
        </w:rPr>
        <w:t>m</w:t>
      </w:r>
      <w:r w:rsidRPr="004F33AF">
        <w:rPr>
          <w:rFonts w:ascii="Arial" w:hAnsi="Arial" w:cs="Arial"/>
          <w:sz w:val="20"/>
          <w:szCs w:val="20"/>
        </w:rPr>
        <w:t>a</w:t>
      </w:r>
      <w:r>
        <w:rPr>
          <w:rFonts w:ascii="Arial" w:hAnsi="Arial" w:cs="Arial"/>
          <w:sz w:val="20"/>
          <w:szCs w:val="20"/>
        </w:rPr>
        <w:t>n</w:t>
      </w:r>
      <w:r w:rsidRPr="004F33AF">
        <w:rPr>
          <w:rFonts w:ascii="Arial" w:hAnsi="Arial" w:cs="Arial"/>
          <w:sz w:val="20"/>
          <w:szCs w:val="20"/>
        </w:rPr>
        <w:t xml:space="preserve"> method, Box Benken method, applications in pharmaceutical formulation.</w:t>
      </w:r>
    </w:p>
    <w:p w:rsidR="00A02F5F" w:rsidRPr="004F33AF" w:rsidRDefault="00A02F5F" w:rsidP="00A02F5F">
      <w:pPr>
        <w:tabs>
          <w:tab w:val="num" w:pos="0"/>
        </w:tabs>
        <w:ind w:right="360"/>
        <w:jc w:val="both"/>
        <w:rPr>
          <w:rFonts w:ascii="Arial" w:hAnsi="Arial" w:cs="Arial"/>
          <w:b/>
          <w:sz w:val="20"/>
          <w:szCs w:val="20"/>
        </w:rPr>
      </w:pPr>
    </w:p>
    <w:p w:rsidR="00A02F5F" w:rsidRPr="004F33AF" w:rsidRDefault="00A02F5F" w:rsidP="00A02F5F">
      <w:pPr>
        <w:pStyle w:val="BodyTextIndent2"/>
        <w:spacing w:line="240" w:lineRule="auto"/>
        <w:ind w:left="0"/>
        <w:rPr>
          <w:rFonts w:ascii="Arial" w:hAnsi="Arial" w:cs="Arial"/>
          <w:bCs/>
          <w:sz w:val="20"/>
          <w:szCs w:val="20"/>
        </w:rPr>
      </w:pPr>
      <w:r w:rsidRPr="004F33AF">
        <w:rPr>
          <w:rFonts w:ascii="Arial" w:hAnsi="Arial" w:cs="Arial"/>
          <w:b/>
          <w:bCs/>
          <w:sz w:val="20"/>
          <w:szCs w:val="20"/>
        </w:rPr>
        <w:t xml:space="preserve">Outcome: </w:t>
      </w:r>
      <w:r w:rsidRPr="004F33AF">
        <w:rPr>
          <w:rFonts w:ascii="Arial" w:hAnsi="Arial" w:cs="Arial"/>
          <w:bCs/>
          <w:sz w:val="20"/>
          <w:szCs w:val="20"/>
        </w:rPr>
        <w:t xml:space="preserve">Students shall </w:t>
      </w:r>
      <w:r>
        <w:rPr>
          <w:rFonts w:ascii="Arial" w:hAnsi="Arial" w:cs="Arial"/>
          <w:bCs/>
          <w:sz w:val="20"/>
          <w:szCs w:val="20"/>
        </w:rPr>
        <w:t>explain</w:t>
      </w:r>
      <w:r w:rsidRPr="004F33AF">
        <w:rPr>
          <w:rFonts w:ascii="Arial" w:hAnsi="Arial" w:cs="Arial"/>
          <w:bCs/>
          <w:sz w:val="20"/>
          <w:szCs w:val="20"/>
        </w:rPr>
        <w:t xml:space="preserve"> the</w:t>
      </w:r>
      <w:r w:rsidRPr="004F33AF">
        <w:rPr>
          <w:rFonts w:ascii="Arial" w:hAnsi="Arial" w:cs="Arial"/>
          <w:b/>
          <w:bCs/>
          <w:sz w:val="20"/>
          <w:szCs w:val="20"/>
        </w:rPr>
        <w:t xml:space="preserve"> </w:t>
      </w:r>
      <w:r w:rsidRPr="004F33AF">
        <w:rPr>
          <w:rFonts w:ascii="Arial" w:hAnsi="Arial" w:cs="Arial"/>
          <w:bCs/>
          <w:sz w:val="20"/>
          <w:szCs w:val="20"/>
        </w:rPr>
        <w:t xml:space="preserve">preformulation parameters, </w:t>
      </w:r>
      <w:r>
        <w:rPr>
          <w:rFonts w:ascii="Arial" w:hAnsi="Arial" w:cs="Arial"/>
          <w:bCs/>
          <w:sz w:val="20"/>
          <w:szCs w:val="20"/>
        </w:rPr>
        <w:t xml:space="preserve">apply </w:t>
      </w:r>
      <w:r w:rsidRPr="004F33AF">
        <w:rPr>
          <w:rFonts w:ascii="Arial" w:hAnsi="Arial" w:cs="Arial"/>
          <w:bCs/>
          <w:sz w:val="20"/>
          <w:szCs w:val="20"/>
        </w:rPr>
        <w:t>ICH guidelines</w:t>
      </w:r>
      <w:r>
        <w:rPr>
          <w:rFonts w:ascii="Arial" w:hAnsi="Arial" w:cs="Arial"/>
          <w:bCs/>
          <w:sz w:val="20"/>
          <w:szCs w:val="20"/>
        </w:rPr>
        <w:t xml:space="preserve"> and evaluate drug, drug excipients compatibility.</w:t>
      </w:r>
      <w:r w:rsidRPr="004F33AF">
        <w:rPr>
          <w:rFonts w:ascii="Arial" w:hAnsi="Arial" w:cs="Arial"/>
          <w:bCs/>
          <w:sz w:val="20"/>
          <w:szCs w:val="20"/>
        </w:rPr>
        <w:t xml:space="preserve"> Students also </w:t>
      </w:r>
      <w:r>
        <w:rPr>
          <w:rFonts w:ascii="Arial" w:hAnsi="Arial" w:cs="Arial"/>
          <w:bCs/>
          <w:sz w:val="20"/>
          <w:szCs w:val="20"/>
        </w:rPr>
        <w:t>explain</w:t>
      </w:r>
      <w:r w:rsidRPr="004F33AF">
        <w:rPr>
          <w:rFonts w:ascii="Arial" w:hAnsi="Arial" w:cs="Arial"/>
          <w:bCs/>
          <w:sz w:val="20"/>
          <w:szCs w:val="20"/>
        </w:rPr>
        <w:t xml:space="preserve"> about formulation and development, use of excipients in tablets, powders, capsules, micro-encapsules and coatin</w:t>
      </w:r>
      <w:r>
        <w:rPr>
          <w:rFonts w:ascii="Arial" w:hAnsi="Arial" w:cs="Arial"/>
          <w:bCs/>
          <w:sz w:val="20"/>
          <w:szCs w:val="20"/>
        </w:rPr>
        <w:t xml:space="preserve">g techniques. They also learn and apply </w:t>
      </w:r>
      <w:r w:rsidRPr="004F33AF">
        <w:rPr>
          <w:rFonts w:ascii="Arial" w:hAnsi="Arial" w:cs="Arial"/>
          <w:bCs/>
          <w:sz w:val="20"/>
          <w:szCs w:val="20"/>
        </w:rPr>
        <w:t xml:space="preserve">the statistical design in different formulations. </w:t>
      </w:r>
    </w:p>
    <w:p w:rsidR="00A02F5F" w:rsidRPr="004F33AF" w:rsidRDefault="00A02F5F" w:rsidP="00A02F5F">
      <w:pPr>
        <w:tabs>
          <w:tab w:val="num" w:pos="0"/>
        </w:tabs>
        <w:ind w:right="360"/>
        <w:jc w:val="both"/>
        <w:rPr>
          <w:rFonts w:ascii="Arial" w:hAnsi="Arial" w:cs="Arial"/>
          <w:b/>
          <w:sz w:val="20"/>
          <w:szCs w:val="20"/>
        </w:rPr>
      </w:pPr>
    </w:p>
    <w:p w:rsidR="00A02F5F" w:rsidRDefault="00A02F5F" w:rsidP="00A02F5F">
      <w:pPr>
        <w:pStyle w:val="BodyTextIndent2"/>
        <w:spacing w:line="240" w:lineRule="auto"/>
        <w:ind w:left="0"/>
        <w:rPr>
          <w:rFonts w:ascii="Arial" w:hAnsi="Arial" w:cs="Arial"/>
          <w:b/>
          <w:bCs/>
          <w:sz w:val="20"/>
          <w:szCs w:val="20"/>
        </w:rPr>
      </w:pPr>
      <w:r w:rsidRPr="004F33AF">
        <w:rPr>
          <w:rFonts w:ascii="Arial" w:hAnsi="Arial" w:cs="Arial"/>
          <w:b/>
          <w:bCs/>
          <w:sz w:val="20"/>
          <w:szCs w:val="20"/>
        </w:rPr>
        <w:t>Text Books</w:t>
      </w:r>
    </w:p>
    <w:p w:rsidR="00A02F5F" w:rsidRPr="004F33AF" w:rsidRDefault="00A02F5F" w:rsidP="00A02F5F">
      <w:pPr>
        <w:pStyle w:val="BodyTextIndent2"/>
        <w:spacing w:line="240" w:lineRule="auto"/>
        <w:ind w:left="0"/>
        <w:rPr>
          <w:rFonts w:ascii="Arial" w:hAnsi="Arial" w:cs="Arial"/>
          <w:b/>
          <w:bCs/>
          <w:sz w:val="20"/>
          <w:szCs w:val="20"/>
        </w:rPr>
      </w:pPr>
    </w:p>
    <w:p w:rsidR="00A02F5F" w:rsidRPr="004F33AF" w:rsidRDefault="00A02F5F" w:rsidP="00A02F5F">
      <w:pPr>
        <w:numPr>
          <w:ilvl w:val="0"/>
          <w:numId w:val="61"/>
        </w:numPr>
        <w:tabs>
          <w:tab w:val="left" w:pos="270"/>
        </w:tabs>
        <w:ind w:right="-1260" w:hanging="720"/>
        <w:jc w:val="both"/>
        <w:rPr>
          <w:rFonts w:ascii="Arial" w:hAnsi="Arial" w:cs="Arial"/>
          <w:sz w:val="20"/>
          <w:szCs w:val="20"/>
        </w:rPr>
      </w:pPr>
      <w:r w:rsidRPr="004F33AF">
        <w:rPr>
          <w:rFonts w:ascii="Arial" w:hAnsi="Arial" w:cs="Arial"/>
          <w:sz w:val="20"/>
          <w:szCs w:val="20"/>
        </w:rPr>
        <w:t>Pharmaceutics - The Science of Dosage form design by ME Aulton.</w:t>
      </w:r>
    </w:p>
    <w:p w:rsidR="00A02F5F" w:rsidRPr="004F33AF" w:rsidRDefault="00A02F5F" w:rsidP="00A02F5F">
      <w:pPr>
        <w:numPr>
          <w:ilvl w:val="0"/>
          <w:numId w:val="61"/>
        </w:numPr>
        <w:tabs>
          <w:tab w:val="left" w:pos="270"/>
        </w:tabs>
        <w:ind w:hanging="720"/>
        <w:rPr>
          <w:rFonts w:ascii="Arial" w:hAnsi="Arial" w:cs="Arial"/>
          <w:sz w:val="20"/>
          <w:szCs w:val="20"/>
        </w:rPr>
      </w:pPr>
      <w:r w:rsidRPr="004F33AF">
        <w:rPr>
          <w:rFonts w:ascii="Arial" w:hAnsi="Arial" w:cs="Arial"/>
          <w:sz w:val="20"/>
          <w:szCs w:val="20"/>
        </w:rPr>
        <w:t>Pharmaceutical Dosage forms - Tablets (Vol I, II and III) by Lieberman, Lachman and Schwartz.</w:t>
      </w:r>
    </w:p>
    <w:p w:rsidR="00A02F5F" w:rsidRPr="004F33AF" w:rsidRDefault="00A02F5F" w:rsidP="00A02F5F">
      <w:pPr>
        <w:numPr>
          <w:ilvl w:val="0"/>
          <w:numId w:val="61"/>
        </w:numPr>
        <w:tabs>
          <w:tab w:val="left" w:pos="270"/>
        </w:tabs>
        <w:ind w:hanging="720"/>
        <w:rPr>
          <w:rFonts w:ascii="Arial" w:hAnsi="Arial" w:cs="Arial"/>
          <w:sz w:val="20"/>
          <w:szCs w:val="20"/>
        </w:rPr>
      </w:pPr>
      <w:r w:rsidRPr="004F33AF">
        <w:rPr>
          <w:rFonts w:ascii="Arial" w:hAnsi="Arial" w:cs="Arial"/>
          <w:sz w:val="20"/>
          <w:szCs w:val="20"/>
        </w:rPr>
        <w:t>Pharmaceutical Dosage forms - Capsules (Vol I, II and III) by Avis, Lieberman and Lachman.</w:t>
      </w:r>
    </w:p>
    <w:p w:rsidR="00A02F5F" w:rsidRPr="004F33AF" w:rsidRDefault="00A02F5F" w:rsidP="00A02F5F">
      <w:pPr>
        <w:numPr>
          <w:ilvl w:val="0"/>
          <w:numId w:val="61"/>
        </w:numPr>
        <w:tabs>
          <w:tab w:val="left" w:pos="270"/>
        </w:tabs>
        <w:ind w:right="-1260" w:hanging="720"/>
        <w:jc w:val="both"/>
        <w:rPr>
          <w:rFonts w:ascii="Arial" w:hAnsi="Arial" w:cs="Arial"/>
          <w:sz w:val="20"/>
          <w:szCs w:val="20"/>
        </w:rPr>
      </w:pPr>
      <w:r w:rsidRPr="004F33AF">
        <w:rPr>
          <w:rFonts w:ascii="Arial" w:hAnsi="Arial" w:cs="Arial"/>
          <w:sz w:val="20"/>
          <w:szCs w:val="20"/>
        </w:rPr>
        <w:t>Pharmaceutical Dosage forms – Disperse systems (Vol I, II and III) by Avis, Lieberman and Lachman.</w:t>
      </w:r>
    </w:p>
    <w:p w:rsidR="00A02F5F" w:rsidRPr="004F33AF" w:rsidRDefault="00A02F5F" w:rsidP="00A02F5F">
      <w:pPr>
        <w:numPr>
          <w:ilvl w:val="0"/>
          <w:numId w:val="61"/>
        </w:numPr>
        <w:tabs>
          <w:tab w:val="left" w:pos="270"/>
        </w:tabs>
        <w:ind w:right="-1260" w:hanging="720"/>
        <w:jc w:val="both"/>
        <w:rPr>
          <w:rFonts w:ascii="Arial" w:hAnsi="Arial" w:cs="Arial"/>
          <w:sz w:val="20"/>
          <w:szCs w:val="20"/>
        </w:rPr>
      </w:pPr>
      <w:r w:rsidRPr="004F33AF">
        <w:rPr>
          <w:rFonts w:ascii="Arial" w:hAnsi="Arial" w:cs="Arial"/>
          <w:sz w:val="20"/>
          <w:szCs w:val="20"/>
        </w:rPr>
        <w:t>Modern Pharmaceutics by Gilbert S. Banker and Christopher T. Rhodes.</w:t>
      </w:r>
    </w:p>
    <w:p w:rsidR="00A02F5F" w:rsidRDefault="00A02F5F" w:rsidP="00A02F5F">
      <w:pPr>
        <w:numPr>
          <w:ilvl w:val="0"/>
          <w:numId w:val="61"/>
        </w:numPr>
        <w:tabs>
          <w:tab w:val="left" w:pos="270"/>
        </w:tabs>
        <w:ind w:right="-1260" w:hanging="720"/>
        <w:jc w:val="both"/>
        <w:rPr>
          <w:rFonts w:ascii="Arial" w:hAnsi="Arial" w:cs="Arial"/>
          <w:sz w:val="20"/>
          <w:szCs w:val="20"/>
        </w:rPr>
      </w:pPr>
      <w:r w:rsidRPr="004F33AF">
        <w:rPr>
          <w:rFonts w:ascii="Arial" w:hAnsi="Arial" w:cs="Arial"/>
          <w:sz w:val="20"/>
          <w:szCs w:val="20"/>
        </w:rPr>
        <w:lastRenderedPageBreak/>
        <w:t>Pharmaceutical statistics by Bolton</w:t>
      </w:r>
    </w:p>
    <w:p w:rsidR="00A02F5F" w:rsidRPr="004F33AF" w:rsidRDefault="00A02F5F" w:rsidP="00A02F5F">
      <w:pPr>
        <w:numPr>
          <w:ilvl w:val="0"/>
          <w:numId w:val="61"/>
        </w:numPr>
        <w:tabs>
          <w:tab w:val="left" w:pos="180"/>
        </w:tabs>
        <w:ind w:left="360"/>
        <w:rPr>
          <w:rFonts w:ascii="Arial" w:hAnsi="Arial" w:cs="Arial"/>
          <w:sz w:val="20"/>
          <w:szCs w:val="20"/>
        </w:rPr>
      </w:pPr>
      <w:r>
        <w:rPr>
          <w:rFonts w:ascii="Arial" w:hAnsi="Arial" w:cs="Arial"/>
          <w:sz w:val="20"/>
          <w:szCs w:val="20"/>
        </w:rPr>
        <w:t>Industrial Pharmacy -  Selected Topics , CVS Subramanyam and J Thimmasetty, Vallabha Prakashan Delhi - 2013</w:t>
      </w:r>
    </w:p>
    <w:p w:rsidR="00A02F5F" w:rsidRPr="004F33AF" w:rsidRDefault="00A02F5F" w:rsidP="00A02F5F">
      <w:pPr>
        <w:pStyle w:val="BodyTextIndent2"/>
        <w:spacing w:line="240" w:lineRule="auto"/>
        <w:ind w:left="0"/>
        <w:rPr>
          <w:rFonts w:ascii="Arial" w:hAnsi="Arial" w:cs="Arial"/>
          <w:b/>
          <w:bCs/>
          <w:sz w:val="20"/>
          <w:szCs w:val="20"/>
        </w:rPr>
      </w:pPr>
    </w:p>
    <w:p w:rsidR="00A02F5F" w:rsidRDefault="00A02F5F" w:rsidP="00A02F5F">
      <w:pPr>
        <w:pStyle w:val="BodyTextIndent2"/>
        <w:spacing w:line="240" w:lineRule="auto"/>
        <w:ind w:left="0"/>
        <w:rPr>
          <w:rFonts w:ascii="Arial" w:hAnsi="Arial" w:cs="Arial"/>
          <w:b/>
          <w:bCs/>
          <w:sz w:val="20"/>
          <w:szCs w:val="20"/>
        </w:rPr>
      </w:pPr>
    </w:p>
    <w:p w:rsidR="00A02F5F" w:rsidRDefault="00A02F5F" w:rsidP="00A02F5F">
      <w:pPr>
        <w:pStyle w:val="BodyTextIndent2"/>
        <w:spacing w:line="240" w:lineRule="auto"/>
        <w:ind w:left="0"/>
        <w:rPr>
          <w:rFonts w:ascii="Arial" w:hAnsi="Arial" w:cs="Arial"/>
          <w:b/>
          <w:bCs/>
          <w:sz w:val="20"/>
          <w:szCs w:val="20"/>
        </w:rPr>
      </w:pPr>
      <w:r w:rsidRPr="004F33AF">
        <w:rPr>
          <w:rFonts w:ascii="Arial" w:hAnsi="Arial" w:cs="Arial"/>
          <w:b/>
          <w:bCs/>
          <w:sz w:val="20"/>
          <w:szCs w:val="20"/>
        </w:rPr>
        <w:t>Recommended Books:</w:t>
      </w:r>
    </w:p>
    <w:p w:rsidR="00A02F5F" w:rsidRPr="004F33AF" w:rsidRDefault="00A02F5F" w:rsidP="00A02F5F">
      <w:pPr>
        <w:pStyle w:val="BodyTextIndent2"/>
        <w:spacing w:line="240" w:lineRule="auto"/>
        <w:ind w:left="0"/>
        <w:rPr>
          <w:rFonts w:ascii="Arial" w:hAnsi="Arial" w:cs="Arial"/>
          <w:b/>
          <w:bCs/>
          <w:sz w:val="20"/>
          <w:szCs w:val="20"/>
        </w:rPr>
      </w:pPr>
    </w:p>
    <w:p w:rsidR="00A02F5F" w:rsidRPr="004F33AF" w:rsidRDefault="00A02F5F" w:rsidP="00A02F5F">
      <w:pPr>
        <w:numPr>
          <w:ilvl w:val="0"/>
          <w:numId w:val="62"/>
        </w:numPr>
        <w:tabs>
          <w:tab w:val="left" w:pos="180"/>
        </w:tabs>
        <w:ind w:left="180" w:hanging="180"/>
        <w:jc w:val="both"/>
        <w:rPr>
          <w:rFonts w:ascii="Arial" w:hAnsi="Arial" w:cs="Arial"/>
          <w:sz w:val="20"/>
          <w:szCs w:val="20"/>
        </w:rPr>
      </w:pPr>
      <w:r w:rsidRPr="004F33AF">
        <w:rPr>
          <w:rFonts w:ascii="Arial" w:hAnsi="Arial" w:cs="Arial"/>
          <w:sz w:val="20"/>
          <w:szCs w:val="20"/>
        </w:rPr>
        <w:t xml:space="preserve">The Theory and Practice of industrial Pharmacy by Leon Lachman, Herbert A. Lieberman. </w:t>
      </w:r>
    </w:p>
    <w:p w:rsidR="00A02F5F" w:rsidRPr="004F33AF" w:rsidRDefault="00A02F5F" w:rsidP="00A02F5F">
      <w:pPr>
        <w:numPr>
          <w:ilvl w:val="0"/>
          <w:numId w:val="62"/>
        </w:numPr>
        <w:tabs>
          <w:tab w:val="left" w:pos="180"/>
        </w:tabs>
        <w:ind w:left="180" w:hanging="180"/>
        <w:jc w:val="both"/>
        <w:rPr>
          <w:rFonts w:ascii="Arial" w:hAnsi="Arial" w:cs="Arial"/>
          <w:sz w:val="20"/>
          <w:szCs w:val="20"/>
        </w:rPr>
      </w:pPr>
      <w:r w:rsidRPr="004F33AF">
        <w:rPr>
          <w:rFonts w:ascii="Arial" w:hAnsi="Arial" w:cs="Arial"/>
          <w:sz w:val="20"/>
          <w:szCs w:val="20"/>
        </w:rPr>
        <w:t>Remington’s Science and Practice of Pharmacy by A. Gennaro.</w:t>
      </w:r>
    </w:p>
    <w:p w:rsidR="00A02F5F" w:rsidRPr="004F33AF" w:rsidRDefault="00A02F5F" w:rsidP="00A02F5F">
      <w:pPr>
        <w:pStyle w:val="BodyTextIndent2"/>
        <w:numPr>
          <w:ilvl w:val="0"/>
          <w:numId w:val="62"/>
        </w:numPr>
        <w:tabs>
          <w:tab w:val="left" w:pos="180"/>
        </w:tabs>
        <w:spacing w:after="0" w:line="240" w:lineRule="auto"/>
        <w:ind w:left="180" w:hanging="180"/>
        <w:jc w:val="both"/>
        <w:rPr>
          <w:rFonts w:ascii="Arial" w:hAnsi="Arial" w:cs="Arial"/>
          <w:bCs/>
          <w:sz w:val="20"/>
          <w:szCs w:val="20"/>
        </w:rPr>
      </w:pPr>
      <w:r w:rsidRPr="004F33AF">
        <w:rPr>
          <w:rFonts w:ascii="Arial" w:hAnsi="Arial" w:cs="Arial"/>
          <w:sz w:val="20"/>
          <w:szCs w:val="20"/>
        </w:rPr>
        <w:t>Ansel’s Pharmaceutical Dosage form and Drug delivery system by Loyd V. Allen, Jr. Nicholas G. Popovich, Howard C. Ansel.</w:t>
      </w:r>
    </w:p>
    <w:p w:rsidR="00A02F5F" w:rsidRPr="004F33AF" w:rsidRDefault="00A02F5F" w:rsidP="00A02F5F">
      <w:pPr>
        <w:numPr>
          <w:ilvl w:val="0"/>
          <w:numId w:val="62"/>
        </w:numPr>
        <w:tabs>
          <w:tab w:val="left" w:pos="180"/>
        </w:tabs>
        <w:ind w:left="180" w:hanging="180"/>
        <w:rPr>
          <w:rFonts w:ascii="Arial" w:hAnsi="Arial" w:cs="Arial"/>
          <w:sz w:val="20"/>
          <w:szCs w:val="20"/>
        </w:rPr>
      </w:pPr>
      <w:r w:rsidRPr="004F33AF">
        <w:rPr>
          <w:rFonts w:ascii="Arial" w:hAnsi="Arial" w:cs="Arial"/>
          <w:sz w:val="20"/>
          <w:szCs w:val="20"/>
        </w:rPr>
        <w:t>Generic Drug Product Development by Leon Shargel and Isadore Kanfer.</w:t>
      </w:r>
    </w:p>
    <w:p w:rsidR="00A02F5F" w:rsidRDefault="00A02F5F" w:rsidP="00A02F5F">
      <w:pPr>
        <w:numPr>
          <w:ilvl w:val="0"/>
          <w:numId w:val="62"/>
        </w:numPr>
        <w:tabs>
          <w:tab w:val="left" w:pos="180"/>
        </w:tabs>
        <w:ind w:left="180" w:hanging="180"/>
        <w:rPr>
          <w:rFonts w:ascii="Arial" w:hAnsi="Arial" w:cs="Arial"/>
          <w:sz w:val="20"/>
          <w:szCs w:val="20"/>
        </w:rPr>
      </w:pPr>
      <w:r w:rsidRPr="004F33AF">
        <w:rPr>
          <w:rFonts w:ascii="Arial" w:hAnsi="Arial" w:cs="Arial"/>
          <w:sz w:val="20"/>
          <w:szCs w:val="20"/>
        </w:rPr>
        <w:t>Dispensing for Pharmaceutical Students by SJ Carter.</w:t>
      </w:r>
    </w:p>
    <w:p w:rsidR="00A02F5F" w:rsidRDefault="00A02F5F" w:rsidP="00A02F5F">
      <w:pPr>
        <w:ind w:left="0" w:right="288" w:firstLine="0"/>
        <w:rPr>
          <w:rFonts w:ascii="Arial" w:hAnsi="Arial" w:cs="Arial"/>
          <w:b/>
          <w:bCs/>
          <w:sz w:val="20"/>
          <w:szCs w:val="20"/>
        </w:rPr>
      </w:pPr>
    </w:p>
    <w:p w:rsidR="00A02F5F" w:rsidRDefault="00A02F5F" w:rsidP="00A02F5F">
      <w:pPr>
        <w:ind w:left="0" w:right="288" w:firstLine="0"/>
        <w:rPr>
          <w:rFonts w:ascii="Arial" w:hAnsi="Arial" w:cs="Arial"/>
          <w:b/>
          <w:bCs/>
          <w:sz w:val="20"/>
          <w:szCs w:val="20"/>
        </w:rPr>
      </w:pPr>
    </w:p>
    <w:p w:rsidR="00A02F5F" w:rsidRDefault="00A02F5F" w:rsidP="00A02F5F">
      <w:pPr>
        <w:ind w:left="0" w:right="288" w:firstLine="0"/>
        <w:rPr>
          <w:rFonts w:ascii="Arial" w:hAnsi="Arial" w:cs="Arial"/>
          <w:b/>
          <w:bCs/>
          <w:sz w:val="20"/>
          <w:szCs w:val="20"/>
        </w:rPr>
      </w:pPr>
    </w:p>
    <w:p w:rsidR="00A02F5F" w:rsidRDefault="00A02F5F" w:rsidP="00A02F5F">
      <w:pPr>
        <w:ind w:left="0" w:right="288" w:firstLine="0"/>
        <w:rPr>
          <w:rFonts w:ascii="Arial" w:hAnsi="Arial" w:cs="Arial"/>
          <w:b/>
          <w:bCs/>
          <w:sz w:val="20"/>
          <w:szCs w:val="20"/>
        </w:rPr>
      </w:pPr>
    </w:p>
    <w:p w:rsidR="00A02F5F" w:rsidRDefault="00A02F5F" w:rsidP="00A02F5F">
      <w:pPr>
        <w:ind w:left="0" w:right="288" w:firstLine="0"/>
        <w:rPr>
          <w:rFonts w:ascii="Arial" w:hAnsi="Arial" w:cs="Arial"/>
          <w:b/>
          <w:bCs/>
          <w:sz w:val="20"/>
          <w:szCs w:val="20"/>
        </w:rPr>
      </w:pPr>
    </w:p>
    <w:p w:rsidR="00A02F5F" w:rsidRDefault="00A02F5F" w:rsidP="00A02F5F">
      <w:pPr>
        <w:ind w:left="0" w:right="288" w:firstLine="0"/>
        <w:rPr>
          <w:rFonts w:ascii="Arial" w:hAnsi="Arial" w:cs="Arial"/>
          <w:b/>
          <w:bCs/>
          <w:sz w:val="20"/>
          <w:szCs w:val="20"/>
        </w:rPr>
      </w:pPr>
    </w:p>
    <w:p w:rsidR="00A02F5F" w:rsidRDefault="00A02F5F" w:rsidP="00A02F5F">
      <w:pPr>
        <w:ind w:left="0" w:right="288" w:firstLine="0"/>
        <w:rPr>
          <w:rFonts w:ascii="Arial" w:hAnsi="Arial" w:cs="Arial"/>
          <w:b/>
          <w:bCs/>
          <w:sz w:val="20"/>
          <w:szCs w:val="20"/>
        </w:rPr>
      </w:pPr>
    </w:p>
    <w:p w:rsidR="00A02F5F" w:rsidRDefault="00A02F5F" w:rsidP="00A02F5F">
      <w:pPr>
        <w:ind w:left="0" w:right="288" w:firstLine="0"/>
        <w:rPr>
          <w:rFonts w:ascii="Arial" w:hAnsi="Arial" w:cs="Arial"/>
          <w:b/>
          <w:bCs/>
          <w:sz w:val="20"/>
          <w:szCs w:val="20"/>
        </w:rPr>
      </w:pPr>
    </w:p>
    <w:p w:rsidR="00A02F5F" w:rsidRDefault="00A02F5F" w:rsidP="00A02F5F">
      <w:pPr>
        <w:ind w:left="0" w:right="288" w:firstLine="0"/>
        <w:rPr>
          <w:rFonts w:ascii="Arial" w:hAnsi="Arial" w:cs="Arial"/>
          <w:b/>
          <w:bCs/>
          <w:sz w:val="20"/>
          <w:szCs w:val="20"/>
        </w:rPr>
      </w:pPr>
    </w:p>
    <w:p w:rsidR="00A02F5F" w:rsidRDefault="00A02F5F" w:rsidP="00A02F5F">
      <w:pPr>
        <w:ind w:left="0" w:right="288" w:firstLine="0"/>
        <w:rPr>
          <w:rFonts w:ascii="Arial" w:hAnsi="Arial" w:cs="Arial"/>
          <w:b/>
          <w:bCs/>
          <w:sz w:val="20"/>
          <w:szCs w:val="20"/>
        </w:rPr>
      </w:pPr>
    </w:p>
    <w:p w:rsidR="00A02F5F" w:rsidRDefault="00A02F5F" w:rsidP="00A02F5F">
      <w:pPr>
        <w:ind w:left="0" w:right="288" w:firstLine="0"/>
        <w:rPr>
          <w:rFonts w:ascii="Arial" w:hAnsi="Arial" w:cs="Arial"/>
          <w:b/>
          <w:bCs/>
          <w:sz w:val="20"/>
          <w:szCs w:val="20"/>
        </w:rPr>
      </w:pPr>
    </w:p>
    <w:p w:rsidR="00A02F5F" w:rsidRDefault="00A02F5F" w:rsidP="00A02F5F">
      <w:pPr>
        <w:ind w:left="0" w:right="288" w:firstLine="0"/>
        <w:rPr>
          <w:rFonts w:ascii="Arial" w:hAnsi="Arial" w:cs="Arial"/>
          <w:b/>
          <w:bCs/>
          <w:sz w:val="20"/>
          <w:szCs w:val="20"/>
        </w:rPr>
      </w:pPr>
    </w:p>
    <w:p w:rsidR="004F12BA" w:rsidRDefault="004F12BA">
      <w:pPr>
        <w:spacing w:after="200" w:line="276" w:lineRule="auto"/>
        <w:ind w:left="0" w:firstLine="0"/>
        <w:rPr>
          <w:rFonts w:asciiTheme="minorHAnsi" w:hAnsiTheme="minorHAnsi" w:cstheme="minorHAnsi"/>
          <w:b/>
          <w:spacing w:val="-2"/>
          <w:sz w:val="20"/>
          <w:szCs w:val="20"/>
        </w:rPr>
      </w:pPr>
      <w:r>
        <w:rPr>
          <w:rFonts w:asciiTheme="minorHAnsi" w:hAnsiTheme="minorHAnsi" w:cstheme="minorHAnsi"/>
          <w:b/>
          <w:spacing w:val="-2"/>
          <w:sz w:val="20"/>
          <w:szCs w:val="20"/>
        </w:rPr>
        <w:br w:type="page"/>
      </w:r>
    </w:p>
    <w:p w:rsidR="00B00B7E" w:rsidRDefault="00B00B7E">
      <w:pPr>
        <w:spacing w:after="200" w:line="276" w:lineRule="auto"/>
        <w:ind w:left="0" w:firstLine="0"/>
        <w:rPr>
          <w:rFonts w:asciiTheme="minorHAnsi" w:hAnsiTheme="minorHAnsi" w:cstheme="minorHAnsi"/>
          <w:b/>
          <w:spacing w:val="-2"/>
          <w:sz w:val="20"/>
          <w:szCs w:val="20"/>
        </w:rPr>
      </w:pPr>
    </w:p>
    <w:p w:rsidR="0081000E" w:rsidRPr="00E9562B" w:rsidRDefault="0081000E" w:rsidP="0081000E">
      <w:pPr>
        <w:spacing w:line="360" w:lineRule="auto"/>
        <w:ind w:right="288"/>
        <w:jc w:val="center"/>
        <w:rPr>
          <w:rFonts w:ascii="Times New Roman" w:hAnsi="Times New Roman"/>
          <w:b/>
          <w:spacing w:val="-2"/>
        </w:rPr>
      </w:pPr>
      <w:r w:rsidRPr="00E9562B">
        <w:rPr>
          <w:rFonts w:ascii="Times New Roman" w:hAnsi="Times New Roman"/>
          <w:b/>
          <w:spacing w:val="-2"/>
        </w:rPr>
        <w:t>INSTITUTE OF SCIENCE AND TECHNOLOGY</w:t>
      </w:r>
    </w:p>
    <w:p w:rsidR="0081000E" w:rsidRPr="00E9562B" w:rsidRDefault="0081000E" w:rsidP="0081000E">
      <w:pPr>
        <w:spacing w:line="360" w:lineRule="auto"/>
        <w:ind w:right="288"/>
        <w:jc w:val="center"/>
        <w:rPr>
          <w:rFonts w:ascii="Times New Roman" w:hAnsi="Times New Roman"/>
          <w:b/>
          <w:spacing w:val="-2"/>
        </w:rPr>
      </w:pPr>
      <w:r w:rsidRPr="00E9562B">
        <w:rPr>
          <w:rFonts w:ascii="Times New Roman" w:hAnsi="Times New Roman"/>
          <w:b/>
          <w:spacing w:val="-2"/>
        </w:rPr>
        <w:t>JAWAHARLAL NEHRU TECHNOLOGICAL UNIVERSITY HYDERABAD</w:t>
      </w:r>
    </w:p>
    <w:p w:rsidR="0081000E" w:rsidRDefault="0081000E" w:rsidP="0081000E">
      <w:pPr>
        <w:spacing w:line="360" w:lineRule="auto"/>
        <w:jc w:val="center"/>
        <w:rPr>
          <w:rFonts w:ascii="Times New Roman" w:hAnsi="Times New Roman"/>
          <w:b/>
          <w:bCs/>
        </w:rPr>
      </w:pPr>
      <w:r w:rsidRPr="00E9562B">
        <w:rPr>
          <w:rFonts w:ascii="Times New Roman" w:hAnsi="Times New Roman"/>
          <w:b/>
          <w:bCs/>
        </w:rPr>
        <w:t xml:space="preserve">I Year – I Sem M.Pharm </w:t>
      </w:r>
      <w:r>
        <w:rPr>
          <w:rFonts w:ascii="Times New Roman" w:hAnsi="Times New Roman"/>
          <w:b/>
          <w:bCs/>
        </w:rPr>
        <w:t>(PA &amp; QA/QA)</w:t>
      </w:r>
    </w:p>
    <w:p w:rsidR="0081000E" w:rsidRPr="00E9562B" w:rsidRDefault="0081000E" w:rsidP="0081000E">
      <w:pPr>
        <w:spacing w:line="360" w:lineRule="auto"/>
        <w:jc w:val="center"/>
        <w:rPr>
          <w:rFonts w:ascii="Times New Roman" w:hAnsi="Times New Roman"/>
          <w:b/>
        </w:rPr>
      </w:pPr>
      <w:r w:rsidRPr="001B71E1">
        <w:rPr>
          <w:rFonts w:ascii="Arial" w:hAnsi="Arial" w:cs="Arial"/>
          <w:b/>
          <w:bCs/>
          <w:sz w:val="20"/>
          <w:szCs w:val="20"/>
        </w:rPr>
        <w:t>OPTIONAL ELECTIVE –I</w:t>
      </w:r>
      <w:r>
        <w:rPr>
          <w:rFonts w:ascii="Arial" w:hAnsi="Arial" w:cs="Arial"/>
          <w:b/>
          <w:bCs/>
          <w:sz w:val="20"/>
          <w:szCs w:val="20"/>
        </w:rPr>
        <w:t>V</w:t>
      </w:r>
      <w:r w:rsidRPr="00E9562B">
        <w:rPr>
          <w:rFonts w:ascii="Times New Roman" w:hAnsi="Times New Roman"/>
          <w:b/>
        </w:rPr>
        <w:t xml:space="preserve"> - ADVANCED PHARMACOGNOSY-I </w:t>
      </w:r>
    </w:p>
    <w:p w:rsidR="0081000E" w:rsidRPr="00E9562B" w:rsidRDefault="0081000E" w:rsidP="0081000E">
      <w:pPr>
        <w:spacing w:line="360" w:lineRule="auto"/>
        <w:jc w:val="center"/>
        <w:rPr>
          <w:rFonts w:ascii="Times New Roman" w:hAnsi="Times New Roman"/>
          <w:b/>
        </w:rPr>
      </w:pPr>
    </w:p>
    <w:p w:rsidR="0081000E" w:rsidRPr="00E9562B" w:rsidRDefault="0081000E" w:rsidP="0081000E">
      <w:pPr>
        <w:ind w:left="0" w:firstLine="0"/>
        <w:jc w:val="both"/>
        <w:rPr>
          <w:rFonts w:ascii="Times New Roman" w:hAnsi="Times New Roman"/>
          <w:b/>
        </w:rPr>
      </w:pPr>
      <w:r w:rsidRPr="00E9562B">
        <w:rPr>
          <w:rFonts w:ascii="Times New Roman" w:hAnsi="Times New Roman"/>
          <w:b/>
        </w:rPr>
        <w:t>Objective:</w:t>
      </w:r>
      <w:r w:rsidRPr="00E9562B">
        <w:rPr>
          <w:rFonts w:ascii="Times New Roman" w:hAnsi="Times New Roman"/>
        </w:rPr>
        <w:t xml:space="preserve"> To provide an opportunity for the students to understand the cultivation and utilization aspects of drugs falling under this chapter. Helps the students to get exposed to various techniques of plant tissue culture and explore marine origin natural products</w:t>
      </w:r>
    </w:p>
    <w:p w:rsidR="0081000E" w:rsidRPr="00E9562B" w:rsidRDefault="0081000E" w:rsidP="0081000E">
      <w:pPr>
        <w:ind w:left="0" w:firstLine="0"/>
        <w:rPr>
          <w:rFonts w:ascii="Times New Roman" w:hAnsi="Times New Roman"/>
          <w:b/>
        </w:rPr>
      </w:pPr>
    </w:p>
    <w:p w:rsidR="0081000E" w:rsidRPr="00E9562B" w:rsidRDefault="0081000E" w:rsidP="0081000E">
      <w:pPr>
        <w:rPr>
          <w:rFonts w:ascii="Times New Roman" w:hAnsi="Times New Roman"/>
          <w:b/>
        </w:rPr>
      </w:pPr>
      <w:r w:rsidRPr="00E9562B">
        <w:rPr>
          <w:rFonts w:ascii="Times New Roman" w:hAnsi="Times New Roman"/>
          <w:b/>
        </w:rPr>
        <w:t>UNIT I</w:t>
      </w:r>
    </w:p>
    <w:p w:rsidR="0081000E" w:rsidRPr="00E9562B" w:rsidRDefault="0081000E" w:rsidP="0081000E">
      <w:pPr>
        <w:ind w:left="0" w:firstLine="0"/>
        <w:rPr>
          <w:rFonts w:ascii="Times New Roman" w:hAnsi="Times New Roman"/>
        </w:rPr>
      </w:pPr>
      <w:r w:rsidRPr="00E9562B">
        <w:rPr>
          <w:rFonts w:ascii="Times New Roman" w:hAnsi="Times New Roman"/>
        </w:rPr>
        <w:t>Good agricultural and collection practices for medicinal plants :Identification/authentication of cultivated medicinal plants, Seeds and other propagation methods, cultivation, Permission to collect, Technical planning, selection and collection of medicinal plants and post harvesting processing.</w:t>
      </w:r>
    </w:p>
    <w:p w:rsidR="0081000E" w:rsidRPr="00E9562B" w:rsidRDefault="0081000E" w:rsidP="0081000E">
      <w:pPr>
        <w:rPr>
          <w:rFonts w:ascii="Times New Roman" w:hAnsi="Times New Roman"/>
        </w:rPr>
      </w:pPr>
    </w:p>
    <w:p w:rsidR="0081000E" w:rsidRPr="00E9562B" w:rsidRDefault="0081000E" w:rsidP="0081000E">
      <w:pPr>
        <w:rPr>
          <w:rFonts w:ascii="Times New Roman" w:hAnsi="Times New Roman"/>
          <w:b/>
        </w:rPr>
      </w:pPr>
      <w:r w:rsidRPr="00E9562B">
        <w:rPr>
          <w:rFonts w:ascii="Times New Roman" w:hAnsi="Times New Roman"/>
          <w:b/>
        </w:rPr>
        <w:t xml:space="preserve">UNIT-II </w:t>
      </w:r>
    </w:p>
    <w:p w:rsidR="0081000E" w:rsidRPr="00E9562B" w:rsidRDefault="0081000E" w:rsidP="0081000E">
      <w:pPr>
        <w:pStyle w:val="ListParagraph"/>
        <w:ind w:left="0" w:firstLine="0"/>
        <w:jc w:val="both"/>
        <w:rPr>
          <w:rFonts w:ascii="Times New Roman" w:hAnsi="Times New Roman"/>
        </w:rPr>
      </w:pPr>
      <w:r w:rsidRPr="00E9562B">
        <w:rPr>
          <w:rFonts w:ascii="Times New Roman" w:hAnsi="Times New Roman"/>
        </w:rPr>
        <w:t>Present status and future prospects of medicinal and aromatic</w:t>
      </w:r>
      <w:r w:rsidRPr="00E9562B">
        <w:rPr>
          <w:rFonts w:ascii="Times New Roman" w:hAnsi="Times New Roman"/>
          <w:b/>
        </w:rPr>
        <w:t xml:space="preserve"> </w:t>
      </w:r>
      <w:r w:rsidRPr="00E9562B">
        <w:rPr>
          <w:rFonts w:ascii="Times New Roman" w:hAnsi="Times New Roman"/>
        </w:rPr>
        <w:t>Plants</w:t>
      </w:r>
      <w:r w:rsidRPr="00E9562B">
        <w:rPr>
          <w:rFonts w:ascii="Times New Roman" w:hAnsi="Times New Roman"/>
          <w:b/>
        </w:rPr>
        <w:t xml:space="preserve"> </w:t>
      </w:r>
      <w:r w:rsidRPr="00E9562B">
        <w:rPr>
          <w:rFonts w:ascii="Times New Roman" w:hAnsi="Times New Roman"/>
        </w:rPr>
        <w:t>Commercial cultivation, post harvesting techniques and utilization of the following Medicinal and Aromatic plants: Ashwagandha, Guggal Opium,saffron Safed musli, Davana, Pachouli and Lemon grass.</w:t>
      </w:r>
      <w:r w:rsidRPr="00E9562B">
        <w:rPr>
          <w:rFonts w:ascii="Times New Roman" w:hAnsi="Times New Roman"/>
          <w:b/>
        </w:rPr>
        <w:t xml:space="preserve">  </w:t>
      </w:r>
      <w:r w:rsidRPr="00E9562B">
        <w:rPr>
          <w:rFonts w:ascii="Times New Roman" w:hAnsi="Times New Roman"/>
        </w:rPr>
        <w:t>Weed management and control, Pest control and study of pesticides with special importance to natural pesticides</w:t>
      </w:r>
    </w:p>
    <w:p w:rsidR="0081000E" w:rsidRPr="00E9562B" w:rsidRDefault="0081000E" w:rsidP="0081000E">
      <w:pPr>
        <w:pStyle w:val="Subtitle"/>
        <w:jc w:val="left"/>
        <w:rPr>
          <w:b w:val="0"/>
          <w:color w:val="auto"/>
          <w:sz w:val="24"/>
          <w:szCs w:val="24"/>
          <w:lang w:val="en-IN"/>
        </w:rPr>
      </w:pPr>
    </w:p>
    <w:p w:rsidR="0081000E" w:rsidRPr="00E9562B" w:rsidRDefault="0081000E" w:rsidP="0081000E">
      <w:pPr>
        <w:ind w:left="0" w:firstLine="0"/>
        <w:rPr>
          <w:rFonts w:ascii="Times New Roman" w:hAnsi="Times New Roman"/>
        </w:rPr>
      </w:pPr>
      <w:r w:rsidRPr="00E9562B">
        <w:rPr>
          <w:rFonts w:ascii="Times New Roman" w:hAnsi="Times New Roman"/>
        </w:rPr>
        <w:t>A brief account on Chemical and Pharmacological aspects and uses of the following medicinal plants-</w:t>
      </w:r>
    </w:p>
    <w:p w:rsidR="0081000E" w:rsidRPr="00E9562B" w:rsidRDefault="0081000E" w:rsidP="0081000E">
      <w:pPr>
        <w:spacing w:after="200"/>
        <w:contextualSpacing/>
        <w:rPr>
          <w:rFonts w:ascii="Times New Roman" w:hAnsi="Times New Roman"/>
          <w:b/>
        </w:rPr>
      </w:pPr>
      <w:r w:rsidRPr="00E9562B">
        <w:rPr>
          <w:rFonts w:ascii="Times New Roman" w:hAnsi="Times New Roman"/>
          <w:b/>
        </w:rPr>
        <w:t>(UNIT III and UNIT IV)</w:t>
      </w:r>
    </w:p>
    <w:p w:rsidR="0081000E" w:rsidRPr="00E9562B" w:rsidRDefault="0081000E" w:rsidP="0081000E">
      <w:pPr>
        <w:rPr>
          <w:rFonts w:ascii="Times New Roman" w:hAnsi="Times New Roman"/>
          <w:b/>
        </w:rPr>
      </w:pPr>
      <w:r w:rsidRPr="00E9562B">
        <w:rPr>
          <w:rFonts w:ascii="Times New Roman" w:hAnsi="Times New Roman"/>
          <w:b/>
        </w:rPr>
        <w:t xml:space="preserve"> </w:t>
      </w:r>
    </w:p>
    <w:p w:rsidR="0081000E" w:rsidRPr="00E9562B" w:rsidRDefault="0081000E" w:rsidP="0081000E">
      <w:pPr>
        <w:jc w:val="both"/>
        <w:rPr>
          <w:rFonts w:ascii="Times New Roman" w:hAnsi="Times New Roman"/>
          <w:b/>
        </w:rPr>
      </w:pPr>
      <w:r w:rsidRPr="00E9562B">
        <w:rPr>
          <w:rFonts w:ascii="Times New Roman" w:hAnsi="Times New Roman"/>
          <w:b/>
        </w:rPr>
        <w:t>UNIT III</w:t>
      </w:r>
    </w:p>
    <w:p w:rsidR="0081000E" w:rsidRPr="00E9562B" w:rsidRDefault="0081000E" w:rsidP="0081000E">
      <w:pPr>
        <w:pStyle w:val="ListParagraph"/>
        <w:numPr>
          <w:ilvl w:val="0"/>
          <w:numId w:val="53"/>
        </w:numPr>
        <w:rPr>
          <w:rFonts w:ascii="Times New Roman" w:hAnsi="Times New Roman"/>
        </w:rPr>
      </w:pPr>
      <w:r w:rsidRPr="00E9562B">
        <w:rPr>
          <w:rFonts w:ascii="Times New Roman" w:hAnsi="Times New Roman"/>
        </w:rPr>
        <w:t>Immunomodulators</w:t>
      </w:r>
    </w:p>
    <w:p w:rsidR="0081000E" w:rsidRPr="00E9562B" w:rsidRDefault="0081000E" w:rsidP="0081000E">
      <w:pPr>
        <w:pStyle w:val="ListParagraph"/>
        <w:numPr>
          <w:ilvl w:val="0"/>
          <w:numId w:val="54"/>
        </w:numPr>
        <w:rPr>
          <w:rFonts w:ascii="Times New Roman" w:hAnsi="Times New Roman"/>
          <w:i/>
        </w:rPr>
      </w:pPr>
      <w:r w:rsidRPr="00E9562B">
        <w:rPr>
          <w:rFonts w:ascii="Times New Roman" w:hAnsi="Times New Roman"/>
          <w:i/>
        </w:rPr>
        <w:t>Asparagus racemosa</w:t>
      </w:r>
    </w:p>
    <w:p w:rsidR="0081000E" w:rsidRPr="00E9562B" w:rsidRDefault="0081000E" w:rsidP="0081000E">
      <w:pPr>
        <w:pStyle w:val="ListParagraph"/>
        <w:numPr>
          <w:ilvl w:val="0"/>
          <w:numId w:val="54"/>
        </w:numPr>
        <w:rPr>
          <w:rFonts w:ascii="Times New Roman" w:hAnsi="Times New Roman"/>
          <w:i/>
        </w:rPr>
      </w:pPr>
      <w:r w:rsidRPr="00E9562B">
        <w:rPr>
          <w:rFonts w:ascii="Times New Roman" w:hAnsi="Times New Roman"/>
          <w:i/>
        </w:rPr>
        <w:t>Withania somnifera</w:t>
      </w:r>
    </w:p>
    <w:p w:rsidR="0081000E" w:rsidRPr="00E9562B" w:rsidRDefault="0081000E" w:rsidP="0081000E">
      <w:pPr>
        <w:pStyle w:val="ListParagraph"/>
        <w:numPr>
          <w:ilvl w:val="0"/>
          <w:numId w:val="53"/>
        </w:numPr>
        <w:rPr>
          <w:rFonts w:ascii="Times New Roman" w:hAnsi="Times New Roman"/>
        </w:rPr>
      </w:pPr>
      <w:r w:rsidRPr="00E9562B">
        <w:rPr>
          <w:rFonts w:ascii="Times New Roman" w:hAnsi="Times New Roman"/>
        </w:rPr>
        <w:t>Antioxidants</w:t>
      </w:r>
    </w:p>
    <w:p w:rsidR="0081000E" w:rsidRPr="00E9562B" w:rsidRDefault="0081000E" w:rsidP="0081000E">
      <w:pPr>
        <w:pStyle w:val="ListParagraph"/>
        <w:numPr>
          <w:ilvl w:val="0"/>
          <w:numId w:val="55"/>
        </w:numPr>
        <w:rPr>
          <w:rFonts w:ascii="Times New Roman" w:hAnsi="Times New Roman"/>
          <w:i/>
        </w:rPr>
      </w:pPr>
      <w:r w:rsidRPr="00E9562B">
        <w:rPr>
          <w:rFonts w:ascii="Times New Roman" w:hAnsi="Times New Roman"/>
          <w:i/>
        </w:rPr>
        <w:t>Gingko biloba</w:t>
      </w:r>
    </w:p>
    <w:p w:rsidR="0081000E" w:rsidRPr="00E9562B" w:rsidRDefault="0081000E" w:rsidP="0081000E">
      <w:pPr>
        <w:pStyle w:val="ListParagraph"/>
        <w:numPr>
          <w:ilvl w:val="0"/>
          <w:numId w:val="55"/>
        </w:numPr>
        <w:rPr>
          <w:rFonts w:ascii="Times New Roman" w:hAnsi="Times New Roman"/>
          <w:i/>
        </w:rPr>
      </w:pPr>
      <w:r w:rsidRPr="00E9562B">
        <w:rPr>
          <w:rFonts w:ascii="Times New Roman" w:hAnsi="Times New Roman"/>
          <w:i/>
        </w:rPr>
        <w:t>Artemesia annua</w:t>
      </w:r>
    </w:p>
    <w:p w:rsidR="0081000E" w:rsidRPr="00E9562B" w:rsidRDefault="0081000E" w:rsidP="0081000E">
      <w:pPr>
        <w:pStyle w:val="ListParagraph"/>
        <w:numPr>
          <w:ilvl w:val="0"/>
          <w:numId w:val="53"/>
        </w:numPr>
        <w:rPr>
          <w:rFonts w:ascii="Times New Roman" w:hAnsi="Times New Roman"/>
        </w:rPr>
      </w:pPr>
      <w:r w:rsidRPr="00E9562B">
        <w:rPr>
          <w:rFonts w:ascii="Times New Roman" w:hAnsi="Times New Roman"/>
        </w:rPr>
        <w:t>Antidiabetics</w:t>
      </w:r>
    </w:p>
    <w:p w:rsidR="0081000E" w:rsidRPr="00E9562B" w:rsidRDefault="0081000E" w:rsidP="0081000E">
      <w:pPr>
        <w:pStyle w:val="ListParagraph"/>
        <w:numPr>
          <w:ilvl w:val="0"/>
          <w:numId w:val="56"/>
        </w:numPr>
        <w:rPr>
          <w:rFonts w:ascii="Times New Roman" w:hAnsi="Times New Roman"/>
          <w:i/>
        </w:rPr>
      </w:pPr>
      <w:r w:rsidRPr="00E9562B">
        <w:rPr>
          <w:rFonts w:ascii="Times New Roman" w:hAnsi="Times New Roman"/>
          <w:i/>
        </w:rPr>
        <w:t>Gymnema sylvestera</w:t>
      </w:r>
    </w:p>
    <w:p w:rsidR="0081000E" w:rsidRPr="00E9562B" w:rsidRDefault="0081000E" w:rsidP="0081000E">
      <w:pPr>
        <w:pStyle w:val="ListParagraph"/>
        <w:numPr>
          <w:ilvl w:val="0"/>
          <w:numId w:val="56"/>
        </w:numPr>
        <w:rPr>
          <w:rFonts w:ascii="Times New Roman" w:hAnsi="Times New Roman"/>
        </w:rPr>
      </w:pPr>
      <w:r w:rsidRPr="00E9562B">
        <w:rPr>
          <w:rFonts w:ascii="Times New Roman" w:hAnsi="Times New Roman"/>
          <w:i/>
        </w:rPr>
        <w:t>Momordica charantia</w:t>
      </w:r>
    </w:p>
    <w:p w:rsidR="0081000E" w:rsidRPr="00E9562B" w:rsidRDefault="0081000E" w:rsidP="0081000E">
      <w:pPr>
        <w:jc w:val="both"/>
        <w:rPr>
          <w:rFonts w:ascii="Times New Roman" w:hAnsi="Times New Roman"/>
          <w:i/>
        </w:rPr>
      </w:pPr>
    </w:p>
    <w:p w:rsidR="0081000E" w:rsidRPr="00E9562B" w:rsidRDefault="0081000E" w:rsidP="0081000E">
      <w:pPr>
        <w:jc w:val="both"/>
        <w:rPr>
          <w:rFonts w:ascii="Times New Roman" w:hAnsi="Times New Roman"/>
          <w:b/>
        </w:rPr>
      </w:pPr>
      <w:r w:rsidRPr="00E9562B">
        <w:rPr>
          <w:rFonts w:ascii="Times New Roman" w:hAnsi="Times New Roman"/>
          <w:i/>
        </w:rPr>
        <w:t xml:space="preserve">   </w:t>
      </w:r>
      <w:r w:rsidRPr="00E9562B">
        <w:rPr>
          <w:rFonts w:ascii="Times New Roman" w:hAnsi="Times New Roman"/>
          <w:b/>
        </w:rPr>
        <w:t>UNIT IV</w:t>
      </w:r>
    </w:p>
    <w:p w:rsidR="0081000E" w:rsidRPr="00E9562B" w:rsidRDefault="0081000E" w:rsidP="0081000E">
      <w:pPr>
        <w:pStyle w:val="ListParagraph"/>
        <w:numPr>
          <w:ilvl w:val="0"/>
          <w:numId w:val="53"/>
        </w:numPr>
        <w:rPr>
          <w:rFonts w:ascii="Times New Roman" w:hAnsi="Times New Roman"/>
        </w:rPr>
      </w:pPr>
      <w:r w:rsidRPr="00E9562B">
        <w:rPr>
          <w:rFonts w:ascii="Times New Roman" w:hAnsi="Times New Roman"/>
        </w:rPr>
        <w:t>Hepatoprotectives</w:t>
      </w:r>
    </w:p>
    <w:p w:rsidR="0081000E" w:rsidRPr="00E9562B" w:rsidRDefault="0081000E" w:rsidP="0081000E">
      <w:pPr>
        <w:pStyle w:val="ListParagraph"/>
        <w:numPr>
          <w:ilvl w:val="0"/>
          <w:numId w:val="57"/>
        </w:numPr>
        <w:rPr>
          <w:rFonts w:ascii="Times New Roman" w:hAnsi="Times New Roman"/>
        </w:rPr>
      </w:pPr>
      <w:r w:rsidRPr="00E9562B">
        <w:rPr>
          <w:rFonts w:ascii="Times New Roman" w:hAnsi="Times New Roman"/>
          <w:i/>
        </w:rPr>
        <w:t>Phyllanthus amarus</w:t>
      </w:r>
    </w:p>
    <w:p w:rsidR="0081000E" w:rsidRPr="00E9562B" w:rsidRDefault="0081000E" w:rsidP="0081000E">
      <w:pPr>
        <w:pStyle w:val="ListParagraph"/>
        <w:numPr>
          <w:ilvl w:val="0"/>
          <w:numId w:val="57"/>
        </w:numPr>
        <w:rPr>
          <w:rFonts w:ascii="Times New Roman" w:hAnsi="Times New Roman"/>
        </w:rPr>
      </w:pPr>
      <w:r w:rsidRPr="00E9562B">
        <w:rPr>
          <w:rFonts w:ascii="Times New Roman" w:hAnsi="Times New Roman"/>
          <w:i/>
        </w:rPr>
        <w:t>Silybum marianum</w:t>
      </w:r>
    </w:p>
    <w:p w:rsidR="0081000E" w:rsidRPr="00E9562B" w:rsidRDefault="0081000E" w:rsidP="0081000E">
      <w:pPr>
        <w:pStyle w:val="ListParagraph"/>
        <w:numPr>
          <w:ilvl w:val="0"/>
          <w:numId w:val="53"/>
        </w:numPr>
        <w:rPr>
          <w:rFonts w:ascii="Times New Roman" w:hAnsi="Times New Roman"/>
        </w:rPr>
      </w:pPr>
      <w:r w:rsidRPr="00E9562B">
        <w:rPr>
          <w:rFonts w:ascii="Times New Roman" w:hAnsi="Times New Roman"/>
        </w:rPr>
        <w:t>Cardioprotectives</w:t>
      </w:r>
    </w:p>
    <w:p w:rsidR="0081000E" w:rsidRPr="00E9562B" w:rsidRDefault="0081000E" w:rsidP="0081000E">
      <w:pPr>
        <w:pStyle w:val="ListParagraph"/>
        <w:numPr>
          <w:ilvl w:val="0"/>
          <w:numId w:val="58"/>
        </w:numPr>
        <w:rPr>
          <w:rFonts w:ascii="Times New Roman" w:hAnsi="Times New Roman"/>
        </w:rPr>
      </w:pPr>
      <w:r w:rsidRPr="00E9562B">
        <w:rPr>
          <w:rFonts w:ascii="Times New Roman" w:hAnsi="Times New Roman"/>
          <w:i/>
        </w:rPr>
        <w:t>Coleus forskolin</w:t>
      </w:r>
    </w:p>
    <w:p w:rsidR="0081000E" w:rsidRPr="00E9562B" w:rsidRDefault="0081000E" w:rsidP="0081000E">
      <w:pPr>
        <w:pStyle w:val="ListParagraph"/>
        <w:numPr>
          <w:ilvl w:val="0"/>
          <w:numId w:val="58"/>
        </w:numPr>
        <w:rPr>
          <w:rFonts w:ascii="Times New Roman" w:hAnsi="Times New Roman"/>
        </w:rPr>
      </w:pPr>
      <w:r w:rsidRPr="00E9562B">
        <w:rPr>
          <w:rStyle w:val="apple-converted-space"/>
          <w:rFonts w:ascii="Times New Roman" w:hAnsi="Times New Roman"/>
          <w:shd w:val="clear" w:color="auto" w:fill="FFFFFF"/>
        </w:rPr>
        <w:t> </w:t>
      </w:r>
      <w:r w:rsidRPr="00E9562B">
        <w:rPr>
          <w:rFonts w:ascii="Times New Roman" w:hAnsi="Times New Roman"/>
          <w:i/>
        </w:rPr>
        <w:t>Allium sativum</w:t>
      </w:r>
    </w:p>
    <w:p w:rsidR="0081000E" w:rsidRPr="00E9562B" w:rsidRDefault="0081000E" w:rsidP="0081000E">
      <w:pPr>
        <w:pStyle w:val="ListParagraph"/>
        <w:numPr>
          <w:ilvl w:val="0"/>
          <w:numId w:val="53"/>
        </w:numPr>
        <w:rPr>
          <w:rFonts w:ascii="Times New Roman" w:hAnsi="Times New Roman"/>
        </w:rPr>
      </w:pPr>
      <w:r w:rsidRPr="00E9562B">
        <w:rPr>
          <w:rFonts w:ascii="Times New Roman" w:hAnsi="Times New Roman"/>
        </w:rPr>
        <w:t>Insecticides and Insect repellants</w:t>
      </w:r>
    </w:p>
    <w:p w:rsidR="0081000E" w:rsidRPr="00E9562B" w:rsidRDefault="0081000E" w:rsidP="0081000E">
      <w:pPr>
        <w:pStyle w:val="ListParagraph"/>
        <w:numPr>
          <w:ilvl w:val="0"/>
          <w:numId w:val="59"/>
        </w:numPr>
        <w:rPr>
          <w:rFonts w:ascii="Times New Roman" w:hAnsi="Times New Roman"/>
          <w:i/>
        </w:rPr>
      </w:pPr>
      <w:r w:rsidRPr="00E9562B">
        <w:rPr>
          <w:rFonts w:ascii="Times New Roman" w:hAnsi="Times New Roman"/>
          <w:i/>
        </w:rPr>
        <w:t>Azadirachta indica</w:t>
      </w:r>
    </w:p>
    <w:p w:rsidR="0081000E" w:rsidRPr="00E9562B" w:rsidRDefault="0081000E" w:rsidP="0081000E">
      <w:pPr>
        <w:pStyle w:val="BodyText3"/>
        <w:numPr>
          <w:ilvl w:val="0"/>
          <w:numId w:val="59"/>
        </w:numPr>
        <w:rPr>
          <w:rFonts w:ascii="Times New Roman" w:hAnsi="Times New Roman"/>
          <w:b/>
          <w:sz w:val="24"/>
          <w:szCs w:val="24"/>
        </w:rPr>
      </w:pPr>
      <w:r w:rsidRPr="00E9562B">
        <w:rPr>
          <w:rFonts w:ascii="Times New Roman" w:hAnsi="Times New Roman"/>
          <w:i/>
          <w:sz w:val="24"/>
          <w:szCs w:val="24"/>
        </w:rPr>
        <w:lastRenderedPageBreak/>
        <w:t>Chrysanthemum cinerarifolium</w:t>
      </w:r>
    </w:p>
    <w:p w:rsidR="0081000E" w:rsidRPr="00E9562B" w:rsidRDefault="0081000E" w:rsidP="0081000E">
      <w:pPr>
        <w:ind w:left="0" w:firstLine="0"/>
        <w:rPr>
          <w:rFonts w:ascii="Times New Roman" w:hAnsi="Times New Roman"/>
          <w:b/>
        </w:rPr>
      </w:pPr>
    </w:p>
    <w:p w:rsidR="0081000E" w:rsidRPr="00E9562B" w:rsidRDefault="0081000E" w:rsidP="0081000E">
      <w:pPr>
        <w:rPr>
          <w:rFonts w:ascii="Times New Roman" w:hAnsi="Times New Roman"/>
          <w:b/>
        </w:rPr>
      </w:pPr>
      <w:r w:rsidRPr="00E9562B">
        <w:rPr>
          <w:rFonts w:ascii="Times New Roman" w:hAnsi="Times New Roman"/>
          <w:b/>
        </w:rPr>
        <w:t xml:space="preserve">  UNIT V</w:t>
      </w:r>
    </w:p>
    <w:p w:rsidR="0081000E" w:rsidRPr="00E9562B" w:rsidRDefault="0081000E" w:rsidP="0081000E">
      <w:pPr>
        <w:rPr>
          <w:rFonts w:ascii="Times New Roman" w:hAnsi="Times New Roman"/>
          <w:b/>
        </w:rPr>
      </w:pPr>
    </w:p>
    <w:p w:rsidR="0081000E" w:rsidRPr="00E9562B" w:rsidRDefault="0081000E" w:rsidP="0081000E">
      <w:pPr>
        <w:rPr>
          <w:rFonts w:ascii="Times New Roman" w:hAnsi="Times New Roman"/>
          <w:lang w:val="fr-FR"/>
        </w:rPr>
      </w:pPr>
      <w:r w:rsidRPr="00E9562B">
        <w:rPr>
          <w:rFonts w:ascii="Times New Roman" w:hAnsi="Times New Roman"/>
          <w:lang w:val="fr-FR"/>
        </w:rPr>
        <w:t xml:space="preserve">Plant Tissue Culture : </w:t>
      </w:r>
    </w:p>
    <w:p w:rsidR="0081000E" w:rsidRPr="00E9562B" w:rsidRDefault="0081000E" w:rsidP="0081000E">
      <w:pPr>
        <w:rPr>
          <w:rFonts w:ascii="Times New Roman" w:hAnsi="Times New Roman"/>
        </w:rPr>
      </w:pPr>
      <w:r w:rsidRPr="00E9562B">
        <w:rPr>
          <w:rFonts w:ascii="Times New Roman" w:hAnsi="Times New Roman"/>
        </w:rPr>
        <w:t xml:space="preserve">   a) </w:t>
      </w:r>
      <w:r w:rsidRPr="00E9562B">
        <w:rPr>
          <w:rFonts w:ascii="Times New Roman" w:hAnsi="Times New Roman"/>
          <w:lang w:val="fr-FR"/>
        </w:rPr>
        <w:t xml:space="preserve">Types, Techniques, Nutritional requirements. </w:t>
      </w:r>
      <w:r w:rsidRPr="00E9562B">
        <w:rPr>
          <w:rFonts w:ascii="Times New Roman" w:hAnsi="Times New Roman"/>
        </w:rPr>
        <w:t xml:space="preserve">Preparation and sterilization of media,    </w:t>
      </w:r>
      <w:r w:rsidRPr="00E9562B">
        <w:rPr>
          <w:rFonts w:ascii="Times New Roman" w:hAnsi="Times New Roman"/>
        </w:rPr>
        <w:br/>
        <w:t xml:space="preserve">     preparation of explants, Measurement of growth parameters ,Micro propagation  of medicinal and aromatic plants, Organogenesis  and  Embryogenesis.  </w:t>
      </w:r>
    </w:p>
    <w:p w:rsidR="0081000E" w:rsidRPr="00E9562B" w:rsidRDefault="0081000E" w:rsidP="0081000E">
      <w:pPr>
        <w:rPr>
          <w:rFonts w:ascii="Times New Roman" w:hAnsi="Times New Roman"/>
        </w:rPr>
      </w:pPr>
    </w:p>
    <w:p w:rsidR="0081000E" w:rsidRPr="00E9562B" w:rsidRDefault="0081000E" w:rsidP="0081000E">
      <w:pPr>
        <w:rPr>
          <w:rFonts w:ascii="Times New Roman" w:hAnsi="Times New Roman"/>
          <w:lang w:val="fr-FR"/>
        </w:rPr>
      </w:pPr>
      <w:r>
        <w:rPr>
          <w:rFonts w:ascii="Times New Roman" w:hAnsi="Times New Roman"/>
          <w:lang w:val="fr-FR"/>
        </w:rPr>
        <w:t xml:space="preserve">   b</w:t>
      </w:r>
      <w:r w:rsidRPr="00E9562B">
        <w:rPr>
          <w:rFonts w:ascii="Times New Roman" w:hAnsi="Times New Roman"/>
          <w:lang w:val="fr-FR"/>
        </w:rPr>
        <w:t xml:space="preserve">  i) A brief account of immobilization of plant  cells, techniques and its effect on   </w:t>
      </w:r>
      <w:r w:rsidRPr="00E9562B">
        <w:rPr>
          <w:rFonts w:ascii="Times New Roman" w:hAnsi="Times New Roman"/>
          <w:lang w:val="fr-FR"/>
        </w:rPr>
        <w:br/>
        <w:t xml:space="preserve">         secondary metabolism</w:t>
      </w:r>
    </w:p>
    <w:p w:rsidR="0081000E" w:rsidRPr="00E9562B" w:rsidRDefault="0081000E" w:rsidP="0081000E">
      <w:pPr>
        <w:rPr>
          <w:rFonts w:ascii="Times New Roman" w:hAnsi="Times New Roman"/>
          <w:lang w:val="fr-FR"/>
        </w:rPr>
      </w:pPr>
      <w:r w:rsidRPr="00E9562B">
        <w:rPr>
          <w:rFonts w:ascii="Times New Roman" w:hAnsi="Times New Roman"/>
          <w:lang w:val="fr-FR"/>
        </w:rPr>
        <w:t xml:space="preserve">      ii) A brief account of  biotransformation by plant cell culture and secondary metabolites </w:t>
      </w:r>
      <w:r w:rsidRPr="00E9562B">
        <w:rPr>
          <w:rFonts w:ascii="Times New Roman" w:hAnsi="Times New Roman"/>
          <w:lang w:val="fr-FR"/>
        </w:rPr>
        <w:br/>
        <w:t xml:space="preserve">        of medicinal importance involved in biotransformation</w:t>
      </w:r>
    </w:p>
    <w:p w:rsidR="0081000E" w:rsidRPr="00E9562B" w:rsidRDefault="0081000E" w:rsidP="0081000E">
      <w:pPr>
        <w:rPr>
          <w:rFonts w:ascii="Times New Roman" w:hAnsi="Times New Roman"/>
          <w:lang w:val="fr-FR"/>
        </w:rPr>
      </w:pPr>
      <w:r w:rsidRPr="00E9562B">
        <w:rPr>
          <w:rFonts w:ascii="Times New Roman" w:hAnsi="Times New Roman"/>
          <w:lang w:val="fr-FR"/>
        </w:rPr>
        <w:t xml:space="preserve">      iii) A Brief account on Hairy root culture and their applications</w:t>
      </w:r>
    </w:p>
    <w:p w:rsidR="0081000E" w:rsidRPr="00E9562B" w:rsidRDefault="0081000E" w:rsidP="0081000E">
      <w:pPr>
        <w:rPr>
          <w:rFonts w:ascii="Times New Roman" w:hAnsi="Times New Roman"/>
          <w:lang w:val="fr-FR"/>
        </w:rPr>
      </w:pPr>
    </w:p>
    <w:p w:rsidR="0081000E" w:rsidRPr="00E9562B" w:rsidRDefault="0081000E" w:rsidP="0081000E">
      <w:pPr>
        <w:rPr>
          <w:rFonts w:ascii="Times New Roman" w:hAnsi="Times New Roman"/>
          <w:b/>
        </w:rPr>
      </w:pPr>
    </w:p>
    <w:p w:rsidR="0081000E" w:rsidRPr="00E9562B" w:rsidRDefault="0081000E" w:rsidP="0081000E">
      <w:pPr>
        <w:rPr>
          <w:rFonts w:ascii="Times New Roman" w:hAnsi="Times New Roman"/>
        </w:rPr>
      </w:pPr>
      <w:r w:rsidRPr="00E9562B">
        <w:rPr>
          <w:rFonts w:ascii="Times New Roman" w:hAnsi="Times New Roman"/>
          <w:b/>
        </w:rPr>
        <w:t>Outcome:</w:t>
      </w:r>
      <w:r w:rsidRPr="00E9562B">
        <w:rPr>
          <w:rFonts w:ascii="Times New Roman" w:hAnsi="Times New Roman"/>
        </w:rPr>
        <w:t xml:space="preserve"> the students will gain applicable knowledge about the traditional/ ethno medicinal plants which helps them to work upon them for proving their use scientifically.</w:t>
      </w:r>
    </w:p>
    <w:p w:rsidR="0081000E" w:rsidRPr="00E9562B" w:rsidRDefault="0081000E" w:rsidP="0081000E">
      <w:pPr>
        <w:rPr>
          <w:rFonts w:ascii="Times New Roman" w:hAnsi="Times New Roman"/>
          <w:lang w:val="fr-FR"/>
        </w:rPr>
      </w:pPr>
    </w:p>
    <w:p w:rsidR="0081000E" w:rsidRPr="00E9562B" w:rsidRDefault="0081000E" w:rsidP="0081000E">
      <w:pPr>
        <w:rPr>
          <w:rFonts w:ascii="Times New Roman" w:hAnsi="Times New Roman"/>
        </w:rPr>
      </w:pPr>
    </w:p>
    <w:p w:rsidR="0081000E" w:rsidRPr="00E9562B" w:rsidRDefault="0081000E" w:rsidP="0081000E">
      <w:pPr>
        <w:jc w:val="both"/>
        <w:rPr>
          <w:rFonts w:ascii="Times New Roman" w:hAnsi="Times New Roman"/>
          <w:b/>
        </w:rPr>
      </w:pPr>
      <w:r w:rsidRPr="00E9562B">
        <w:rPr>
          <w:rFonts w:ascii="Times New Roman" w:hAnsi="Times New Roman"/>
          <w:b/>
        </w:rPr>
        <w:t>Recommended / Reference books</w:t>
      </w:r>
    </w:p>
    <w:p w:rsidR="0081000E" w:rsidRPr="00E9562B" w:rsidRDefault="0081000E" w:rsidP="0081000E">
      <w:pPr>
        <w:pStyle w:val="ListParagraph"/>
        <w:numPr>
          <w:ilvl w:val="0"/>
          <w:numId w:val="60"/>
        </w:numPr>
        <w:tabs>
          <w:tab w:val="left" w:pos="180"/>
        </w:tabs>
        <w:rPr>
          <w:rFonts w:ascii="Times New Roman" w:hAnsi="Times New Roman"/>
        </w:rPr>
      </w:pPr>
      <w:r w:rsidRPr="00E9562B">
        <w:rPr>
          <w:rFonts w:ascii="Times New Roman" w:hAnsi="Times New Roman"/>
        </w:rPr>
        <w:t>Cultivation of medical plants by Ck Atal and BM Kapoor.</w:t>
      </w:r>
    </w:p>
    <w:p w:rsidR="0081000E" w:rsidRPr="00E9562B" w:rsidRDefault="0081000E" w:rsidP="0081000E">
      <w:pPr>
        <w:pStyle w:val="ListParagraph"/>
        <w:numPr>
          <w:ilvl w:val="0"/>
          <w:numId w:val="60"/>
        </w:numPr>
        <w:tabs>
          <w:tab w:val="left" w:pos="180"/>
        </w:tabs>
        <w:rPr>
          <w:rFonts w:ascii="Times New Roman" w:hAnsi="Times New Roman"/>
        </w:rPr>
      </w:pPr>
      <w:r w:rsidRPr="00E9562B">
        <w:rPr>
          <w:rFonts w:ascii="Times New Roman" w:hAnsi="Times New Roman"/>
        </w:rPr>
        <w:t>Cultivation of medical and aromatic crops by AA Farooqi and BS sreeramu, universities press.</w:t>
      </w:r>
    </w:p>
    <w:p w:rsidR="0081000E" w:rsidRPr="00E9562B" w:rsidRDefault="0081000E" w:rsidP="0081000E">
      <w:pPr>
        <w:pStyle w:val="ListParagraph"/>
        <w:numPr>
          <w:ilvl w:val="0"/>
          <w:numId w:val="60"/>
        </w:numPr>
        <w:tabs>
          <w:tab w:val="left" w:pos="180"/>
        </w:tabs>
        <w:rPr>
          <w:rFonts w:ascii="Times New Roman" w:hAnsi="Times New Roman"/>
        </w:rPr>
      </w:pPr>
      <w:r w:rsidRPr="00E9562B">
        <w:rPr>
          <w:rFonts w:ascii="Times New Roman" w:hAnsi="Times New Roman"/>
        </w:rPr>
        <w:t>Textbook of Pharmacognosy by Mohammad Ali.</w:t>
      </w:r>
    </w:p>
    <w:p w:rsidR="0081000E" w:rsidRPr="00E9562B" w:rsidRDefault="0081000E" w:rsidP="0081000E">
      <w:pPr>
        <w:pStyle w:val="ListParagraph"/>
        <w:numPr>
          <w:ilvl w:val="0"/>
          <w:numId w:val="60"/>
        </w:numPr>
        <w:tabs>
          <w:tab w:val="left" w:pos="180"/>
        </w:tabs>
        <w:rPr>
          <w:rFonts w:ascii="Times New Roman" w:hAnsi="Times New Roman"/>
        </w:rPr>
      </w:pPr>
      <w:r w:rsidRPr="00E9562B">
        <w:rPr>
          <w:rFonts w:ascii="Times New Roman" w:hAnsi="Times New Roman"/>
        </w:rPr>
        <w:t>Herbal drug industry by R.D Choudhary, 1</w:t>
      </w:r>
      <w:r w:rsidRPr="00E9562B">
        <w:rPr>
          <w:rFonts w:ascii="Times New Roman" w:hAnsi="Times New Roman"/>
          <w:vertAlign w:val="superscript"/>
        </w:rPr>
        <w:t>st</w:t>
      </w:r>
      <w:r w:rsidRPr="00E9562B">
        <w:rPr>
          <w:rFonts w:ascii="Times New Roman" w:hAnsi="Times New Roman"/>
          <w:vertAlign w:val="subscript"/>
        </w:rPr>
        <w:t xml:space="preserve"> </w:t>
      </w:r>
      <w:r w:rsidRPr="00E9562B">
        <w:rPr>
          <w:rFonts w:ascii="Times New Roman" w:hAnsi="Times New Roman"/>
        </w:rPr>
        <w:t>edition eastern publisher</w:t>
      </w:r>
    </w:p>
    <w:p w:rsidR="0081000E" w:rsidRPr="00E9562B" w:rsidRDefault="0081000E" w:rsidP="0081000E">
      <w:pPr>
        <w:pStyle w:val="ListParagraph"/>
        <w:numPr>
          <w:ilvl w:val="0"/>
          <w:numId w:val="60"/>
        </w:numPr>
        <w:tabs>
          <w:tab w:val="left" w:pos="180"/>
        </w:tabs>
        <w:rPr>
          <w:rFonts w:ascii="Times New Roman" w:hAnsi="Times New Roman"/>
        </w:rPr>
      </w:pPr>
      <w:r w:rsidRPr="00E9562B">
        <w:rPr>
          <w:rFonts w:ascii="Times New Roman" w:hAnsi="Times New Roman"/>
        </w:rPr>
        <w:t>Introduction to plant tissue culture by M.K.Razadan</w:t>
      </w:r>
    </w:p>
    <w:p w:rsidR="0081000E" w:rsidRPr="00E9562B" w:rsidRDefault="0081000E" w:rsidP="0081000E">
      <w:pPr>
        <w:pStyle w:val="ListParagraph"/>
        <w:numPr>
          <w:ilvl w:val="0"/>
          <w:numId w:val="60"/>
        </w:numPr>
        <w:tabs>
          <w:tab w:val="left" w:pos="180"/>
        </w:tabs>
        <w:rPr>
          <w:rFonts w:ascii="Times New Roman" w:hAnsi="Times New Roman"/>
        </w:rPr>
      </w:pPr>
      <w:r w:rsidRPr="00E9562B">
        <w:rPr>
          <w:rFonts w:ascii="Times New Roman" w:hAnsi="Times New Roman"/>
        </w:rPr>
        <w:t>Advanced methods in plant breeding &amp; biotechnology by David R Mirray</w:t>
      </w:r>
    </w:p>
    <w:p w:rsidR="0081000E" w:rsidRPr="00E9562B" w:rsidRDefault="0081000E" w:rsidP="0081000E">
      <w:pPr>
        <w:pStyle w:val="ListParagraph"/>
        <w:numPr>
          <w:ilvl w:val="0"/>
          <w:numId w:val="60"/>
        </w:numPr>
        <w:tabs>
          <w:tab w:val="left" w:pos="180"/>
        </w:tabs>
        <w:rPr>
          <w:rFonts w:ascii="Times New Roman" w:hAnsi="Times New Roman"/>
        </w:rPr>
      </w:pPr>
      <w:r w:rsidRPr="00E9562B">
        <w:rPr>
          <w:rFonts w:ascii="Times New Roman" w:hAnsi="Times New Roman"/>
        </w:rPr>
        <w:t>Pharmaceuticals biotechnology by S.P. Vyas &amp; V.K.Dixit</w:t>
      </w:r>
    </w:p>
    <w:p w:rsidR="0081000E" w:rsidRPr="00E9562B" w:rsidRDefault="0081000E" w:rsidP="0081000E">
      <w:pPr>
        <w:pStyle w:val="ListParagraph"/>
        <w:numPr>
          <w:ilvl w:val="0"/>
          <w:numId w:val="60"/>
        </w:numPr>
        <w:tabs>
          <w:tab w:val="left" w:pos="180"/>
        </w:tabs>
        <w:rPr>
          <w:rFonts w:ascii="Times New Roman" w:hAnsi="Times New Roman"/>
        </w:rPr>
      </w:pPr>
      <w:r w:rsidRPr="00E9562B">
        <w:rPr>
          <w:rFonts w:ascii="Times New Roman" w:hAnsi="Times New Roman"/>
        </w:rPr>
        <w:t>Plant tissue culture by Street</w:t>
      </w:r>
    </w:p>
    <w:p w:rsidR="0081000E" w:rsidRPr="00E9562B" w:rsidRDefault="0081000E" w:rsidP="0081000E">
      <w:pPr>
        <w:pStyle w:val="ListParagraph"/>
        <w:numPr>
          <w:ilvl w:val="0"/>
          <w:numId w:val="60"/>
        </w:numPr>
        <w:tabs>
          <w:tab w:val="left" w:pos="180"/>
        </w:tabs>
        <w:rPr>
          <w:rFonts w:ascii="Times New Roman" w:hAnsi="Times New Roman"/>
        </w:rPr>
      </w:pPr>
      <w:r w:rsidRPr="00E9562B">
        <w:rPr>
          <w:rFonts w:ascii="Times New Roman" w:hAnsi="Times New Roman"/>
        </w:rPr>
        <w:t>Medicinal natural products – A biosynthetic approach by Paul M, Dewick, John Wiley</w:t>
      </w:r>
    </w:p>
    <w:p w:rsidR="0081000E" w:rsidRPr="00E9562B" w:rsidRDefault="0081000E" w:rsidP="0081000E">
      <w:pPr>
        <w:pStyle w:val="ListParagraph"/>
        <w:numPr>
          <w:ilvl w:val="0"/>
          <w:numId w:val="60"/>
        </w:numPr>
        <w:tabs>
          <w:tab w:val="left" w:pos="180"/>
        </w:tabs>
        <w:rPr>
          <w:rFonts w:ascii="Times New Roman" w:hAnsi="Times New Roman"/>
        </w:rPr>
      </w:pPr>
      <w:r w:rsidRPr="00E9562B">
        <w:rPr>
          <w:rFonts w:ascii="Times New Roman" w:hAnsi="Times New Roman"/>
        </w:rPr>
        <w:t>Herbal harvest by Grag Whitten, CBS Medicinal plants</w:t>
      </w:r>
    </w:p>
    <w:p w:rsidR="0081000E" w:rsidRPr="00E9562B" w:rsidRDefault="0081000E" w:rsidP="0081000E">
      <w:pPr>
        <w:pStyle w:val="ListParagraph"/>
        <w:numPr>
          <w:ilvl w:val="0"/>
          <w:numId w:val="60"/>
        </w:numPr>
        <w:tabs>
          <w:tab w:val="left" w:pos="180"/>
        </w:tabs>
        <w:rPr>
          <w:rFonts w:ascii="Times New Roman" w:hAnsi="Times New Roman"/>
        </w:rPr>
      </w:pPr>
      <w:r w:rsidRPr="00E9562B">
        <w:rPr>
          <w:rFonts w:ascii="Times New Roman" w:hAnsi="Times New Roman"/>
        </w:rPr>
        <w:t>Medicinal plant biotechnology by Ciddi Veeresham</w:t>
      </w:r>
    </w:p>
    <w:p w:rsidR="0081000E" w:rsidRPr="00E9562B" w:rsidRDefault="0081000E" w:rsidP="0081000E">
      <w:pPr>
        <w:ind w:left="0" w:firstLine="0"/>
        <w:rPr>
          <w:rFonts w:ascii="Times New Roman" w:hAnsi="Times New Roman"/>
        </w:rPr>
      </w:pPr>
    </w:p>
    <w:p w:rsidR="0081000E" w:rsidRPr="00E9562B" w:rsidRDefault="0081000E" w:rsidP="0081000E">
      <w:pPr>
        <w:ind w:left="0" w:firstLine="0"/>
        <w:rPr>
          <w:rFonts w:ascii="Times New Roman" w:hAnsi="Times New Roman"/>
        </w:rPr>
      </w:pPr>
    </w:p>
    <w:p w:rsidR="0081000E" w:rsidRPr="00E9562B" w:rsidRDefault="0081000E" w:rsidP="0081000E">
      <w:pPr>
        <w:ind w:left="0" w:firstLine="0"/>
        <w:rPr>
          <w:rFonts w:ascii="Times New Roman" w:hAnsi="Times New Roman"/>
        </w:rPr>
      </w:pPr>
    </w:p>
    <w:p w:rsidR="0081000E" w:rsidRPr="00E9562B" w:rsidRDefault="0081000E" w:rsidP="0081000E">
      <w:pPr>
        <w:spacing w:line="360" w:lineRule="auto"/>
        <w:ind w:left="0" w:firstLine="0"/>
        <w:rPr>
          <w:rFonts w:ascii="Times New Roman" w:hAnsi="Times New Roman"/>
        </w:rPr>
      </w:pPr>
    </w:p>
    <w:p w:rsidR="0081000E" w:rsidRDefault="0081000E" w:rsidP="0081000E">
      <w:pPr>
        <w:jc w:val="center"/>
        <w:rPr>
          <w:rFonts w:ascii="Arial" w:hAnsi="Arial" w:cs="Arial"/>
          <w:b/>
          <w:spacing w:val="-2"/>
        </w:rPr>
      </w:pPr>
    </w:p>
    <w:p w:rsidR="0081000E" w:rsidRDefault="0081000E" w:rsidP="0081000E">
      <w:pPr>
        <w:jc w:val="center"/>
        <w:rPr>
          <w:rFonts w:ascii="Arial" w:hAnsi="Arial" w:cs="Arial"/>
          <w:b/>
          <w:spacing w:val="-2"/>
        </w:rPr>
      </w:pPr>
    </w:p>
    <w:p w:rsidR="0081000E" w:rsidRDefault="0081000E" w:rsidP="0081000E">
      <w:pPr>
        <w:jc w:val="center"/>
        <w:rPr>
          <w:rFonts w:ascii="Arial" w:hAnsi="Arial" w:cs="Arial"/>
          <w:b/>
          <w:spacing w:val="-2"/>
        </w:rPr>
      </w:pPr>
    </w:p>
    <w:p w:rsidR="0081000E" w:rsidRDefault="0081000E" w:rsidP="0081000E">
      <w:pPr>
        <w:jc w:val="center"/>
        <w:rPr>
          <w:rFonts w:ascii="Arial" w:hAnsi="Arial" w:cs="Arial"/>
          <w:b/>
          <w:spacing w:val="-2"/>
        </w:rPr>
      </w:pPr>
    </w:p>
    <w:p w:rsidR="0081000E" w:rsidRDefault="0081000E" w:rsidP="0081000E">
      <w:pPr>
        <w:jc w:val="center"/>
        <w:rPr>
          <w:rFonts w:ascii="Arial" w:hAnsi="Arial" w:cs="Arial"/>
          <w:b/>
          <w:spacing w:val="-2"/>
        </w:rPr>
      </w:pPr>
    </w:p>
    <w:p w:rsidR="0081000E" w:rsidRDefault="0081000E" w:rsidP="0081000E">
      <w:pPr>
        <w:jc w:val="center"/>
        <w:rPr>
          <w:rFonts w:ascii="Arial" w:hAnsi="Arial" w:cs="Arial"/>
          <w:b/>
          <w:spacing w:val="-2"/>
        </w:rPr>
      </w:pPr>
    </w:p>
    <w:p w:rsidR="0081000E" w:rsidRDefault="0081000E" w:rsidP="0081000E">
      <w:pPr>
        <w:jc w:val="center"/>
        <w:rPr>
          <w:rFonts w:ascii="Arial" w:hAnsi="Arial" w:cs="Arial"/>
          <w:b/>
          <w:spacing w:val="-2"/>
        </w:rPr>
      </w:pPr>
    </w:p>
    <w:p w:rsidR="0081000E" w:rsidRDefault="0081000E" w:rsidP="0081000E">
      <w:pPr>
        <w:jc w:val="center"/>
        <w:rPr>
          <w:rFonts w:ascii="Arial" w:hAnsi="Arial" w:cs="Arial"/>
          <w:b/>
          <w:spacing w:val="-2"/>
        </w:rPr>
      </w:pPr>
    </w:p>
    <w:p w:rsidR="0021610A" w:rsidRPr="00146164" w:rsidRDefault="00643A28" w:rsidP="0021610A">
      <w:pPr>
        <w:ind w:right="288"/>
        <w:jc w:val="center"/>
        <w:rPr>
          <w:rFonts w:asciiTheme="minorHAnsi" w:hAnsiTheme="minorHAnsi" w:cstheme="minorHAnsi"/>
          <w:b/>
          <w:spacing w:val="-2"/>
        </w:rPr>
      </w:pPr>
      <w:r w:rsidRPr="00180BFA">
        <w:rPr>
          <w:rFonts w:asciiTheme="minorHAnsi" w:hAnsiTheme="minorHAnsi" w:cstheme="minorHAnsi"/>
          <w:b/>
          <w:spacing w:val="-2"/>
          <w:sz w:val="20"/>
          <w:szCs w:val="20"/>
        </w:rPr>
        <w:br w:type="page"/>
      </w:r>
      <w:r w:rsidR="0021610A" w:rsidRPr="00146164">
        <w:rPr>
          <w:rFonts w:asciiTheme="minorHAnsi" w:hAnsiTheme="minorHAnsi" w:cstheme="minorHAnsi"/>
          <w:b/>
          <w:spacing w:val="-2"/>
        </w:rPr>
        <w:lastRenderedPageBreak/>
        <w:t xml:space="preserve"> </w:t>
      </w:r>
    </w:p>
    <w:p w:rsidR="00ED0681" w:rsidRPr="00202B2C" w:rsidRDefault="00ED0681" w:rsidP="00ED0681">
      <w:pPr>
        <w:ind w:right="288"/>
        <w:jc w:val="center"/>
        <w:rPr>
          <w:rFonts w:asciiTheme="minorHAnsi" w:hAnsiTheme="minorHAnsi" w:cstheme="minorHAnsi"/>
          <w:b/>
          <w:spacing w:val="-2"/>
          <w:sz w:val="28"/>
          <w:szCs w:val="28"/>
        </w:rPr>
      </w:pPr>
      <w:r w:rsidRPr="00202B2C">
        <w:rPr>
          <w:rFonts w:asciiTheme="minorHAnsi" w:hAnsiTheme="minorHAnsi" w:cstheme="minorHAnsi"/>
          <w:b/>
          <w:spacing w:val="-2"/>
          <w:sz w:val="28"/>
          <w:szCs w:val="28"/>
        </w:rPr>
        <w:t>INSTITUTE OF SCIENCE &amp; TECHNOLOGY</w:t>
      </w:r>
    </w:p>
    <w:p w:rsidR="00643A28" w:rsidRPr="00180BFA" w:rsidRDefault="00643A28" w:rsidP="00643A28">
      <w:pPr>
        <w:ind w:right="288"/>
        <w:jc w:val="center"/>
        <w:rPr>
          <w:rFonts w:asciiTheme="minorHAnsi" w:hAnsiTheme="minorHAnsi" w:cstheme="minorHAnsi"/>
          <w:b/>
          <w:spacing w:val="-2"/>
        </w:rPr>
      </w:pPr>
      <w:r w:rsidRPr="00180BFA">
        <w:rPr>
          <w:rFonts w:asciiTheme="minorHAnsi" w:hAnsiTheme="minorHAnsi" w:cstheme="minorHAnsi"/>
          <w:b/>
          <w:spacing w:val="-2"/>
        </w:rPr>
        <w:t>JAWAHARLAL NEHRU TECHNOLOGICAL UNIVERSITY HYDERABAD</w:t>
      </w:r>
    </w:p>
    <w:p w:rsidR="00643A28" w:rsidRPr="00180BFA" w:rsidRDefault="00643A28" w:rsidP="00643A28">
      <w:pPr>
        <w:jc w:val="center"/>
        <w:rPr>
          <w:rFonts w:asciiTheme="minorHAnsi" w:hAnsiTheme="minorHAnsi" w:cstheme="minorHAnsi"/>
          <w:b/>
          <w:bCs/>
        </w:rPr>
      </w:pPr>
      <w:r w:rsidRPr="00180BFA">
        <w:rPr>
          <w:rFonts w:asciiTheme="minorHAnsi" w:hAnsiTheme="minorHAnsi" w:cstheme="minorHAnsi"/>
          <w:b/>
          <w:bCs/>
        </w:rPr>
        <w:t>I Year – I Sem M.Pharm (</w:t>
      </w:r>
      <w:r w:rsidRPr="00180BFA">
        <w:rPr>
          <w:rFonts w:asciiTheme="minorHAnsi" w:hAnsiTheme="minorHAnsi" w:cstheme="minorHAnsi"/>
          <w:b/>
        </w:rPr>
        <w:t>PAQA/QA</w:t>
      </w:r>
      <w:r w:rsidRPr="00180BFA">
        <w:rPr>
          <w:rFonts w:asciiTheme="minorHAnsi" w:hAnsiTheme="minorHAnsi" w:cstheme="minorHAnsi"/>
          <w:b/>
          <w:bCs/>
        </w:rPr>
        <w:t>)</w:t>
      </w:r>
    </w:p>
    <w:p w:rsidR="00643A28" w:rsidRPr="00180BFA" w:rsidRDefault="00643A28" w:rsidP="00643A28">
      <w:pPr>
        <w:jc w:val="center"/>
        <w:rPr>
          <w:rFonts w:asciiTheme="minorHAnsi" w:hAnsiTheme="minorHAnsi" w:cstheme="minorHAnsi"/>
        </w:rPr>
      </w:pPr>
    </w:p>
    <w:p w:rsidR="00643A28" w:rsidRPr="00180BFA" w:rsidRDefault="00605B99" w:rsidP="00643A28">
      <w:pPr>
        <w:jc w:val="center"/>
        <w:rPr>
          <w:rFonts w:asciiTheme="minorHAnsi" w:hAnsiTheme="minorHAnsi" w:cstheme="minorHAnsi"/>
        </w:rPr>
      </w:pPr>
      <w:r>
        <w:rPr>
          <w:rFonts w:asciiTheme="minorHAnsi" w:hAnsiTheme="minorHAnsi" w:cstheme="minorHAnsi"/>
          <w:b/>
        </w:rPr>
        <w:t xml:space="preserve">LABORATORY – I - </w:t>
      </w:r>
      <w:r w:rsidR="00643A28" w:rsidRPr="00180BFA">
        <w:rPr>
          <w:rFonts w:asciiTheme="minorHAnsi" w:hAnsiTheme="minorHAnsi" w:cstheme="minorHAnsi"/>
          <w:b/>
        </w:rPr>
        <w:t>MODERN PHARMACEUTICAL ANALYTICAL TECHNIQUES  LAB</w:t>
      </w:r>
    </w:p>
    <w:p w:rsidR="00643A28" w:rsidRPr="00180BFA" w:rsidRDefault="00643A28" w:rsidP="00643A28">
      <w:pPr>
        <w:jc w:val="center"/>
        <w:rPr>
          <w:rFonts w:asciiTheme="minorHAnsi" w:hAnsiTheme="minorHAnsi" w:cstheme="minorHAnsi"/>
          <w:b/>
          <w:bCs/>
        </w:rPr>
      </w:pPr>
    </w:p>
    <w:p w:rsidR="00643A28" w:rsidRPr="00180BFA" w:rsidRDefault="00643A28" w:rsidP="00643A28">
      <w:pPr>
        <w:rPr>
          <w:rFonts w:asciiTheme="minorHAnsi" w:hAnsiTheme="minorHAnsi" w:cstheme="minorHAnsi"/>
          <w:b/>
        </w:rPr>
      </w:pPr>
      <w:r w:rsidRPr="00180BFA">
        <w:rPr>
          <w:rFonts w:asciiTheme="minorHAnsi" w:hAnsiTheme="minorHAnsi" w:cstheme="minorHAnsi"/>
          <w:b/>
          <w:bCs/>
        </w:rPr>
        <w:t xml:space="preserve"> </w:t>
      </w:r>
    </w:p>
    <w:p w:rsidR="00643A28" w:rsidRPr="00180BFA" w:rsidRDefault="00643A28" w:rsidP="00643A28">
      <w:pPr>
        <w:rPr>
          <w:rFonts w:asciiTheme="minorHAnsi" w:hAnsiTheme="minorHAnsi" w:cstheme="minorHAnsi"/>
          <w:b/>
        </w:rPr>
      </w:pPr>
      <w:r w:rsidRPr="00180BFA">
        <w:rPr>
          <w:rFonts w:asciiTheme="minorHAnsi" w:hAnsiTheme="minorHAnsi" w:cstheme="minorHAnsi"/>
          <w:b/>
        </w:rPr>
        <w:t xml:space="preserve">List of experiments </w:t>
      </w:r>
    </w:p>
    <w:p w:rsidR="00643A28" w:rsidRPr="00180BFA" w:rsidRDefault="00643A28" w:rsidP="00643A28">
      <w:pPr>
        <w:rPr>
          <w:rFonts w:asciiTheme="minorHAnsi" w:hAnsiTheme="minorHAnsi" w:cstheme="minorHAnsi"/>
          <w:b/>
        </w:rPr>
      </w:pPr>
    </w:p>
    <w:p w:rsidR="00643A28" w:rsidRPr="00180BFA" w:rsidRDefault="00643A28" w:rsidP="00E21D7A">
      <w:pPr>
        <w:pStyle w:val="ListParagraph"/>
        <w:numPr>
          <w:ilvl w:val="0"/>
          <w:numId w:val="6"/>
        </w:numPr>
        <w:jc w:val="both"/>
        <w:rPr>
          <w:rFonts w:asciiTheme="minorHAnsi" w:hAnsiTheme="minorHAnsi" w:cstheme="minorHAnsi"/>
        </w:rPr>
      </w:pPr>
      <w:r w:rsidRPr="00180BFA">
        <w:rPr>
          <w:rFonts w:asciiTheme="minorHAnsi" w:hAnsiTheme="minorHAnsi" w:cstheme="minorHAnsi"/>
        </w:rPr>
        <w:t>Colorimetry / UV / Visible, Spectroscopy, scanning of few compounds for UV-absorption, calculation of Assay / content uniformity / % of drug release (2-3 experiments.)</w:t>
      </w:r>
    </w:p>
    <w:p w:rsidR="00643A28" w:rsidRPr="00180BFA" w:rsidRDefault="00643A28" w:rsidP="00E21D7A">
      <w:pPr>
        <w:pStyle w:val="ListParagraph"/>
        <w:numPr>
          <w:ilvl w:val="0"/>
          <w:numId w:val="6"/>
        </w:numPr>
        <w:jc w:val="both"/>
        <w:rPr>
          <w:rFonts w:asciiTheme="minorHAnsi" w:hAnsiTheme="minorHAnsi" w:cstheme="minorHAnsi"/>
        </w:rPr>
      </w:pPr>
      <w:r w:rsidRPr="00180BFA">
        <w:rPr>
          <w:rFonts w:asciiTheme="minorHAnsi" w:hAnsiTheme="minorHAnsi" w:cstheme="minorHAnsi"/>
        </w:rPr>
        <w:t>Estimation of multi components formulation by UV of two different methods</w:t>
      </w:r>
    </w:p>
    <w:p w:rsidR="00643A28" w:rsidRPr="00180BFA" w:rsidRDefault="00643A28" w:rsidP="00E21D7A">
      <w:pPr>
        <w:pStyle w:val="ListParagraph"/>
        <w:numPr>
          <w:ilvl w:val="0"/>
          <w:numId w:val="6"/>
        </w:numPr>
        <w:jc w:val="both"/>
        <w:rPr>
          <w:rFonts w:asciiTheme="minorHAnsi" w:hAnsiTheme="minorHAnsi" w:cstheme="minorHAnsi"/>
        </w:rPr>
      </w:pPr>
      <w:r w:rsidRPr="00180BFA">
        <w:rPr>
          <w:rFonts w:asciiTheme="minorHAnsi" w:hAnsiTheme="minorHAnsi" w:cstheme="minorHAnsi"/>
        </w:rPr>
        <w:t>Experiment base on HPLC (Isocratic and gradient) Techniques – (2 experiments)</w:t>
      </w:r>
    </w:p>
    <w:p w:rsidR="00643A28" w:rsidRPr="00180BFA" w:rsidRDefault="00643A28" w:rsidP="00E21D7A">
      <w:pPr>
        <w:pStyle w:val="ListParagraph"/>
        <w:numPr>
          <w:ilvl w:val="0"/>
          <w:numId w:val="6"/>
        </w:numPr>
        <w:ind w:right="-360"/>
        <w:jc w:val="both"/>
        <w:rPr>
          <w:rFonts w:asciiTheme="minorHAnsi" w:hAnsiTheme="minorHAnsi" w:cstheme="minorHAnsi"/>
        </w:rPr>
      </w:pPr>
      <w:r w:rsidRPr="00180BFA">
        <w:rPr>
          <w:rFonts w:asciiTheme="minorHAnsi" w:hAnsiTheme="minorHAnsi" w:cstheme="minorHAnsi"/>
        </w:rPr>
        <w:t xml:space="preserve">Incompatibility studies,  identification and functional groups – Determination  by FTIR         </w:t>
      </w:r>
    </w:p>
    <w:p w:rsidR="00643A28" w:rsidRPr="00180BFA" w:rsidRDefault="00643A28" w:rsidP="00643A28">
      <w:pPr>
        <w:pStyle w:val="ListParagraph"/>
        <w:tabs>
          <w:tab w:val="left" w:pos="720"/>
        </w:tabs>
        <w:ind w:right="-360"/>
        <w:jc w:val="both"/>
        <w:rPr>
          <w:rFonts w:asciiTheme="minorHAnsi" w:hAnsiTheme="minorHAnsi" w:cstheme="minorHAnsi"/>
        </w:rPr>
      </w:pPr>
      <w:r w:rsidRPr="00180BFA">
        <w:rPr>
          <w:rFonts w:asciiTheme="minorHAnsi" w:hAnsiTheme="minorHAnsi" w:cstheme="minorHAnsi"/>
        </w:rPr>
        <w:t xml:space="preserve"> (2 experiments)</w:t>
      </w:r>
    </w:p>
    <w:p w:rsidR="00643A28" w:rsidRPr="00180BFA" w:rsidRDefault="00643A28" w:rsidP="00E21D7A">
      <w:pPr>
        <w:pStyle w:val="ListParagraph"/>
        <w:numPr>
          <w:ilvl w:val="0"/>
          <w:numId w:val="6"/>
        </w:numPr>
        <w:jc w:val="both"/>
        <w:rPr>
          <w:rFonts w:asciiTheme="minorHAnsi" w:hAnsiTheme="minorHAnsi" w:cstheme="minorHAnsi"/>
        </w:rPr>
      </w:pPr>
      <w:r w:rsidRPr="00180BFA">
        <w:rPr>
          <w:rFonts w:asciiTheme="minorHAnsi" w:hAnsiTheme="minorHAnsi" w:cstheme="minorHAnsi"/>
        </w:rPr>
        <w:t>Separation and calculation of Rf values by using paper chromatography, TLC, HPTLC Technique   (2-3 experiments)</w:t>
      </w:r>
    </w:p>
    <w:p w:rsidR="00643A28" w:rsidRPr="00180BFA" w:rsidRDefault="00643A28" w:rsidP="00E21D7A">
      <w:pPr>
        <w:pStyle w:val="ListParagraph"/>
        <w:numPr>
          <w:ilvl w:val="0"/>
          <w:numId w:val="6"/>
        </w:numPr>
        <w:jc w:val="both"/>
        <w:rPr>
          <w:rFonts w:asciiTheme="minorHAnsi" w:hAnsiTheme="minorHAnsi" w:cstheme="minorHAnsi"/>
        </w:rPr>
      </w:pPr>
      <w:r w:rsidRPr="00180BFA">
        <w:rPr>
          <w:rFonts w:asciiTheme="minorHAnsi" w:hAnsiTheme="minorHAnsi" w:cstheme="minorHAnsi"/>
        </w:rPr>
        <w:t>Interpretation of spectra and structure determination of Mass Spectroscopy</w:t>
      </w:r>
    </w:p>
    <w:p w:rsidR="00643A28" w:rsidRPr="00180BFA" w:rsidRDefault="00643A28" w:rsidP="00E21D7A">
      <w:pPr>
        <w:pStyle w:val="ListParagraph"/>
        <w:numPr>
          <w:ilvl w:val="0"/>
          <w:numId w:val="6"/>
        </w:numPr>
        <w:jc w:val="both"/>
        <w:rPr>
          <w:rFonts w:asciiTheme="minorHAnsi" w:hAnsiTheme="minorHAnsi" w:cstheme="minorHAnsi"/>
        </w:rPr>
      </w:pPr>
      <w:r w:rsidRPr="00180BFA">
        <w:rPr>
          <w:rFonts w:asciiTheme="minorHAnsi" w:hAnsiTheme="minorHAnsi" w:cstheme="minorHAnsi"/>
        </w:rPr>
        <w:t>Separation of protein drug substances by electrophoresis.</w:t>
      </w:r>
    </w:p>
    <w:p w:rsidR="00643A28" w:rsidRPr="00180BFA" w:rsidRDefault="00643A28" w:rsidP="00E21D7A">
      <w:pPr>
        <w:pStyle w:val="ListParagraph"/>
        <w:numPr>
          <w:ilvl w:val="0"/>
          <w:numId w:val="6"/>
        </w:numPr>
        <w:jc w:val="both"/>
        <w:rPr>
          <w:rFonts w:asciiTheme="minorHAnsi" w:hAnsiTheme="minorHAnsi" w:cstheme="minorHAnsi"/>
        </w:rPr>
      </w:pPr>
      <w:r w:rsidRPr="00180BFA">
        <w:rPr>
          <w:rFonts w:asciiTheme="minorHAnsi" w:hAnsiTheme="minorHAnsi" w:cstheme="minorHAnsi"/>
        </w:rPr>
        <w:t>Workshop on IR and NMR interpretation</w:t>
      </w:r>
    </w:p>
    <w:p w:rsidR="00643A28" w:rsidRPr="00180BFA" w:rsidRDefault="00643A28" w:rsidP="00E21D7A">
      <w:pPr>
        <w:pStyle w:val="ListParagraph"/>
        <w:numPr>
          <w:ilvl w:val="0"/>
          <w:numId w:val="6"/>
        </w:numPr>
        <w:jc w:val="both"/>
        <w:rPr>
          <w:rFonts w:asciiTheme="minorHAnsi" w:hAnsiTheme="minorHAnsi" w:cstheme="minorHAnsi"/>
        </w:rPr>
      </w:pPr>
      <w:r w:rsidRPr="00180BFA">
        <w:rPr>
          <w:rFonts w:asciiTheme="minorHAnsi" w:hAnsiTheme="minorHAnsi" w:cstheme="minorHAnsi"/>
        </w:rPr>
        <w:t>Development and evaluation of drugs by derivative spectroscopy.</w:t>
      </w:r>
    </w:p>
    <w:p w:rsidR="00643A28" w:rsidRPr="00180BFA" w:rsidRDefault="00643A28" w:rsidP="00643A28">
      <w:pPr>
        <w:jc w:val="both"/>
        <w:rPr>
          <w:rFonts w:asciiTheme="minorHAnsi" w:hAnsiTheme="minorHAnsi" w:cstheme="minorHAnsi"/>
        </w:rPr>
      </w:pPr>
    </w:p>
    <w:p w:rsidR="00643A28" w:rsidRPr="00180BFA" w:rsidRDefault="00643A28" w:rsidP="00643A28">
      <w:pPr>
        <w:jc w:val="both"/>
        <w:rPr>
          <w:rFonts w:asciiTheme="minorHAnsi" w:hAnsiTheme="minorHAnsi" w:cstheme="minorHAnsi"/>
        </w:rPr>
      </w:pPr>
    </w:p>
    <w:p w:rsidR="00ED0681" w:rsidRDefault="00643A28" w:rsidP="00643A28">
      <w:pPr>
        <w:ind w:right="288"/>
        <w:jc w:val="center"/>
        <w:rPr>
          <w:rFonts w:asciiTheme="minorHAnsi" w:hAnsiTheme="minorHAnsi" w:cstheme="minorHAnsi"/>
        </w:rPr>
      </w:pPr>
      <w:r w:rsidRPr="00180BFA">
        <w:rPr>
          <w:rFonts w:asciiTheme="minorHAnsi" w:hAnsiTheme="minorHAnsi" w:cstheme="minorHAnsi"/>
        </w:rPr>
        <w:br w:type="page"/>
      </w:r>
    </w:p>
    <w:p w:rsidR="00ED0681" w:rsidRPr="00202B2C" w:rsidRDefault="00ED0681" w:rsidP="00ED0681">
      <w:pPr>
        <w:ind w:right="288"/>
        <w:jc w:val="center"/>
        <w:rPr>
          <w:rFonts w:asciiTheme="minorHAnsi" w:hAnsiTheme="minorHAnsi" w:cstheme="minorHAnsi"/>
          <w:b/>
          <w:spacing w:val="-2"/>
          <w:sz w:val="28"/>
          <w:szCs w:val="28"/>
        </w:rPr>
      </w:pPr>
      <w:r w:rsidRPr="00202B2C">
        <w:rPr>
          <w:rFonts w:asciiTheme="minorHAnsi" w:hAnsiTheme="minorHAnsi" w:cstheme="minorHAnsi"/>
          <w:b/>
          <w:spacing w:val="-2"/>
          <w:sz w:val="28"/>
          <w:szCs w:val="28"/>
        </w:rPr>
        <w:lastRenderedPageBreak/>
        <w:t>INSTITUTE OF SCIENCE &amp; TECHNOLOGY</w:t>
      </w:r>
    </w:p>
    <w:p w:rsidR="00643A28" w:rsidRPr="00180BFA" w:rsidRDefault="00643A28" w:rsidP="00643A28">
      <w:pPr>
        <w:ind w:right="288"/>
        <w:jc w:val="center"/>
        <w:rPr>
          <w:rFonts w:asciiTheme="minorHAnsi" w:hAnsiTheme="minorHAnsi" w:cstheme="minorHAnsi"/>
          <w:b/>
          <w:spacing w:val="-2"/>
        </w:rPr>
      </w:pPr>
      <w:r w:rsidRPr="00180BFA">
        <w:rPr>
          <w:rFonts w:asciiTheme="minorHAnsi" w:hAnsiTheme="minorHAnsi" w:cstheme="minorHAnsi"/>
          <w:b/>
          <w:spacing w:val="-2"/>
        </w:rPr>
        <w:t>JAWAHARLAL NEHRU TECHNOLOGICAL UNIVERSITY HYDERABAD</w:t>
      </w:r>
    </w:p>
    <w:p w:rsidR="00643A28" w:rsidRPr="00180BFA" w:rsidRDefault="00643A28" w:rsidP="00643A28">
      <w:pPr>
        <w:jc w:val="center"/>
        <w:rPr>
          <w:rFonts w:asciiTheme="minorHAnsi" w:hAnsiTheme="minorHAnsi" w:cstheme="minorHAnsi"/>
          <w:b/>
          <w:bCs/>
        </w:rPr>
      </w:pPr>
      <w:r w:rsidRPr="00180BFA">
        <w:rPr>
          <w:rFonts w:asciiTheme="minorHAnsi" w:hAnsiTheme="minorHAnsi" w:cstheme="minorHAnsi"/>
          <w:b/>
          <w:bCs/>
        </w:rPr>
        <w:t>I Year – I Sem M.Pharm (</w:t>
      </w:r>
      <w:r w:rsidRPr="00180BFA">
        <w:rPr>
          <w:rFonts w:asciiTheme="minorHAnsi" w:hAnsiTheme="minorHAnsi" w:cstheme="minorHAnsi"/>
          <w:b/>
        </w:rPr>
        <w:t>PAQA/QA</w:t>
      </w:r>
      <w:r w:rsidRPr="00180BFA">
        <w:rPr>
          <w:rFonts w:asciiTheme="minorHAnsi" w:hAnsiTheme="minorHAnsi" w:cstheme="minorHAnsi"/>
          <w:b/>
          <w:bCs/>
        </w:rPr>
        <w:t>)</w:t>
      </w:r>
    </w:p>
    <w:p w:rsidR="00643A28" w:rsidRPr="00180BFA" w:rsidRDefault="00643A28" w:rsidP="00643A28">
      <w:pPr>
        <w:jc w:val="center"/>
        <w:rPr>
          <w:rFonts w:asciiTheme="minorHAnsi" w:hAnsiTheme="minorHAnsi" w:cstheme="minorHAnsi"/>
        </w:rPr>
      </w:pPr>
    </w:p>
    <w:p w:rsidR="00643A28" w:rsidRPr="00180BFA" w:rsidRDefault="00605B99" w:rsidP="00643A28">
      <w:pPr>
        <w:jc w:val="center"/>
        <w:rPr>
          <w:rFonts w:asciiTheme="minorHAnsi" w:hAnsiTheme="minorHAnsi" w:cstheme="minorHAnsi"/>
          <w:b/>
          <w:bCs/>
        </w:rPr>
      </w:pPr>
      <w:r>
        <w:rPr>
          <w:rFonts w:asciiTheme="minorHAnsi" w:hAnsiTheme="minorHAnsi" w:cstheme="minorHAnsi"/>
          <w:b/>
          <w:bCs/>
        </w:rPr>
        <w:t xml:space="preserve">LABORATORY – II - </w:t>
      </w:r>
      <w:r w:rsidR="00643A28" w:rsidRPr="00180BFA">
        <w:rPr>
          <w:rFonts w:asciiTheme="minorHAnsi" w:hAnsiTheme="minorHAnsi" w:cstheme="minorHAnsi"/>
          <w:b/>
          <w:bCs/>
        </w:rPr>
        <w:t>ADVANCED PHARMACEUTICAL ANALYSIS - I LAB</w:t>
      </w:r>
    </w:p>
    <w:p w:rsidR="00643A28" w:rsidRPr="00180BFA" w:rsidRDefault="00643A28" w:rsidP="00643A28">
      <w:pPr>
        <w:jc w:val="center"/>
        <w:rPr>
          <w:rFonts w:asciiTheme="minorHAnsi" w:hAnsiTheme="minorHAnsi" w:cstheme="minorHAnsi"/>
          <w:b/>
          <w:bCs/>
        </w:rPr>
      </w:pPr>
    </w:p>
    <w:p w:rsidR="00643A28" w:rsidRPr="00180BFA" w:rsidRDefault="00643A28" w:rsidP="00643A28">
      <w:pPr>
        <w:rPr>
          <w:rFonts w:asciiTheme="minorHAnsi" w:hAnsiTheme="minorHAnsi" w:cstheme="minorHAnsi"/>
          <w:b/>
        </w:rPr>
      </w:pPr>
      <w:r w:rsidRPr="00180BFA">
        <w:rPr>
          <w:rFonts w:asciiTheme="minorHAnsi" w:hAnsiTheme="minorHAnsi" w:cstheme="minorHAnsi"/>
          <w:b/>
        </w:rPr>
        <w:t xml:space="preserve">List of experiments </w:t>
      </w:r>
    </w:p>
    <w:p w:rsidR="00643A28" w:rsidRPr="00180BFA" w:rsidRDefault="00643A28" w:rsidP="00146164">
      <w:pPr>
        <w:ind w:left="0" w:firstLine="0"/>
        <w:jc w:val="both"/>
        <w:rPr>
          <w:rFonts w:asciiTheme="minorHAnsi" w:hAnsiTheme="minorHAnsi" w:cstheme="minorHAnsi"/>
        </w:rPr>
      </w:pPr>
    </w:p>
    <w:p w:rsidR="00643A28" w:rsidRPr="00146164" w:rsidRDefault="00643A28" w:rsidP="00E21D7A">
      <w:pPr>
        <w:pStyle w:val="ListParagraph"/>
        <w:numPr>
          <w:ilvl w:val="0"/>
          <w:numId w:val="26"/>
        </w:numPr>
        <w:jc w:val="both"/>
        <w:rPr>
          <w:rFonts w:asciiTheme="minorHAnsi" w:hAnsiTheme="minorHAnsi" w:cstheme="minorHAnsi"/>
        </w:rPr>
      </w:pPr>
      <w:r w:rsidRPr="00146164">
        <w:rPr>
          <w:rFonts w:asciiTheme="minorHAnsi" w:hAnsiTheme="minorHAnsi" w:cstheme="minorHAnsi"/>
        </w:rPr>
        <w:t>Determination of official compounds by Non-aqueous titrations</w:t>
      </w:r>
    </w:p>
    <w:p w:rsidR="00643A28" w:rsidRPr="00146164" w:rsidRDefault="00643A28" w:rsidP="00E21D7A">
      <w:pPr>
        <w:pStyle w:val="ListParagraph"/>
        <w:numPr>
          <w:ilvl w:val="0"/>
          <w:numId w:val="26"/>
        </w:numPr>
        <w:jc w:val="both"/>
        <w:rPr>
          <w:rFonts w:asciiTheme="minorHAnsi" w:hAnsiTheme="minorHAnsi" w:cstheme="minorHAnsi"/>
        </w:rPr>
      </w:pPr>
      <w:r w:rsidRPr="00146164">
        <w:rPr>
          <w:rFonts w:asciiTheme="minorHAnsi" w:hAnsiTheme="minorHAnsi" w:cstheme="minorHAnsi"/>
        </w:rPr>
        <w:t>Determination of drugs containing di and trivalent metal ions by complexometric titrations</w:t>
      </w:r>
    </w:p>
    <w:p w:rsidR="00643A28" w:rsidRPr="00146164" w:rsidRDefault="00643A28" w:rsidP="00E21D7A">
      <w:pPr>
        <w:pStyle w:val="ListParagraph"/>
        <w:numPr>
          <w:ilvl w:val="0"/>
          <w:numId w:val="26"/>
        </w:numPr>
        <w:jc w:val="both"/>
        <w:rPr>
          <w:rFonts w:asciiTheme="minorHAnsi" w:hAnsiTheme="minorHAnsi" w:cstheme="minorHAnsi"/>
        </w:rPr>
      </w:pPr>
      <w:r w:rsidRPr="00146164">
        <w:rPr>
          <w:rFonts w:asciiTheme="minorHAnsi" w:hAnsiTheme="minorHAnsi" w:cstheme="minorHAnsi"/>
        </w:rPr>
        <w:t>Determination of sulfa drugs by diazotization</w:t>
      </w:r>
    </w:p>
    <w:p w:rsidR="00643A28" w:rsidRPr="00146164" w:rsidRDefault="00643A28" w:rsidP="00E21D7A">
      <w:pPr>
        <w:pStyle w:val="ListParagraph"/>
        <w:numPr>
          <w:ilvl w:val="0"/>
          <w:numId w:val="26"/>
        </w:numPr>
        <w:jc w:val="both"/>
        <w:rPr>
          <w:rFonts w:asciiTheme="minorHAnsi" w:hAnsiTheme="minorHAnsi" w:cstheme="minorHAnsi"/>
        </w:rPr>
      </w:pPr>
      <w:r w:rsidRPr="00146164">
        <w:rPr>
          <w:rFonts w:asciiTheme="minorHAnsi" w:hAnsiTheme="minorHAnsi" w:cstheme="minorHAnsi"/>
        </w:rPr>
        <w:t>Determination of Vitamin C by redox titration</w:t>
      </w:r>
    </w:p>
    <w:p w:rsidR="00643A28" w:rsidRPr="00146164" w:rsidRDefault="00643A28" w:rsidP="00E21D7A">
      <w:pPr>
        <w:pStyle w:val="ListParagraph"/>
        <w:numPr>
          <w:ilvl w:val="0"/>
          <w:numId w:val="26"/>
        </w:numPr>
        <w:jc w:val="both"/>
        <w:rPr>
          <w:rFonts w:asciiTheme="minorHAnsi" w:hAnsiTheme="minorHAnsi" w:cstheme="minorHAnsi"/>
        </w:rPr>
      </w:pPr>
      <w:r w:rsidRPr="00146164">
        <w:rPr>
          <w:rFonts w:asciiTheme="minorHAnsi" w:hAnsiTheme="minorHAnsi" w:cstheme="minorHAnsi"/>
        </w:rPr>
        <w:t>Quantitative determination of hydroxy, carboxyl. amino and carbonyl groups present in drugs</w:t>
      </w:r>
    </w:p>
    <w:p w:rsidR="00643A28" w:rsidRPr="00146164" w:rsidRDefault="00643A28" w:rsidP="00E21D7A">
      <w:pPr>
        <w:pStyle w:val="ListParagraph"/>
        <w:numPr>
          <w:ilvl w:val="0"/>
          <w:numId w:val="26"/>
        </w:numPr>
        <w:jc w:val="both"/>
        <w:rPr>
          <w:rFonts w:asciiTheme="minorHAnsi" w:hAnsiTheme="minorHAnsi" w:cstheme="minorHAnsi"/>
        </w:rPr>
      </w:pPr>
      <w:r w:rsidRPr="00146164">
        <w:rPr>
          <w:rFonts w:asciiTheme="minorHAnsi" w:hAnsiTheme="minorHAnsi" w:cstheme="minorHAnsi"/>
        </w:rPr>
        <w:t>Quantitative determination of suitable drugs using the reagents mentioned in Unit III</w:t>
      </w:r>
    </w:p>
    <w:p w:rsidR="00643A28" w:rsidRPr="00146164" w:rsidRDefault="00643A28" w:rsidP="00E21D7A">
      <w:pPr>
        <w:pStyle w:val="ListParagraph"/>
        <w:numPr>
          <w:ilvl w:val="0"/>
          <w:numId w:val="26"/>
        </w:numPr>
        <w:jc w:val="both"/>
        <w:rPr>
          <w:rFonts w:asciiTheme="minorHAnsi" w:hAnsiTheme="minorHAnsi" w:cstheme="minorHAnsi"/>
        </w:rPr>
      </w:pPr>
      <w:r w:rsidRPr="00146164">
        <w:rPr>
          <w:rFonts w:asciiTheme="minorHAnsi" w:hAnsiTheme="minorHAnsi" w:cstheme="minorHAnsi"/>
        </w:rPr>
        <w:t xml:space="preserve">Quantitative determination of pharmaceutical dosage forms belonging to alkaloids, antibiotics, vitamins, glycosides and steroids </w:t>
      </w:r>
    </w:p>
    <w:p w:rsidR="00643A28" w:rsidRPr="00180BFA" w:rsidRDefault="00643A28" w:rsidP="00643A28">
      <w:pPr>
        <w:jc w:val="both"/>
        <w:rPr>
          <w:rFonts w:asciiTheme="minorHAnsi" w:hAnsiTheme="minorHAnsi" w:cstheme="minorHAnsi"/>
        </w:rPr>
      </w:pPr>
    </w:p>
    <w:p w:rsidR="00643A28" w:rsidRPr="00180BFA" w:rsidRDefault="00643A28" w:rsidP="00643A28">
      <w:pPr>
        <w:jc w:val="center"/>
        <w:rPr>
          <w:rFonts w:asciiTheme="minorHAnsi" w:hAnsiTheme="minorHAnsi" w:cstheme="minorHAnsi"/>
          <w:b/>
          <w:bCs/>
        </w:rPr>
      </w:pPr>
    </w:p>
    <w:p w:rsidR="001C195C" w:rsidRDefault="001C195C" w:rsidP="00643A28">
      <w:pPr>
        <w:ind w:right="288"/>
        <w:jc w:val="center"/>
        <w:rPr>
          <w:rFonts w:asciiTheme="minorHAnsi" w:hAnsiTheme="minorHAnsi" w:cstheme="minorHAnsi"/>
        </w:rPr>
      </w:pPr>
    </w:p>
    <w:p w:rsidR="001C195C" w:rsidRDefault="001C195C" w:rsidP="00643A28">
      <w:pPr>
        <w:ind w:right="288"/>
        <w:jc w:val="center"/>
        <w:rPr>
          <w:rFonts w:asciiTheme="minorHAnsi" w:hAnsiTheme="minorHAnsi" w:cstheme="minorHAnsi"/>
        </w:rPr>
      </w:pPr>
    </w:p>
    <w:p w:rsidR="001C195C" w:rsidRDefault="001C195C" w:rsidP="00643A28">
      <w:pPr>
        <w:ind w:right="288"/>
        <w:jc w:val="center"/>
        <w:rPr>
          <w:rFonts w:asciiTheme="minorHAnsi" w:hAnsiTheme="minorHAnsi" w:cstheme="minorHAnsi"/>
        </w:rPr>
      </w:pPr>
    </w:p>
    <w:p w:rsidR="001C195C" w:rsidRDefault="001C195C" w:rsidP="00643A28">
      <w:pPr>
        <w:ind w:right="288"/>
        <w:jc w:val="center"/>
        <w:rPr>
          <w:rFonts w:asciiTheme="minorHAnsi" w:hAnsiTheme="minorHAnsi" w:cstheme="minorHAnsi"/>
        </w:rPr>
      </w:pPr>
    </w:p>
    <w:p w:rsidR="001C195C" w:rsidRDefault="001C195C" w:rsidP="00643A28">
      <w:pPr>
        <w:ind w:right="288"/>
        <w:jc w:val="center"/>
        <w:rPr>
          <w:rFonts w:asciiTheme="minorHAnsi" w:hAnsiTheme="minorHAnsi" w:cstheme="minorHAnsi"/>
        </w:rPr>
      </w:pPr>
    </w:p>
    <w:p w:rsidR="001C195C" w:rsidRDefault="001C195C" w:rsidP="00643A28">
      <w:pPr>
        <w:ind w:right="288"/>
        <w:jc w:val="center"/>
        <w:rPr>
          <w:rFonts w:asciiTheme="minorHAnsi" w:hAnsiTheme="minorHAnsi" w:cstheme="minorHAnsi"/>
        </w:rPr>
      </w:pPr>
    </w:p>
    <w:p w:rsidR="001C195C" w:rsidRDefault="001C195C" w:rsidP="00643A28">
      <w:pPr>
        <w:ind w:right="288"/>
        <w:jc w:val="center"/>
        <w:rPr>
          <w:rFonts w:asciiTheme="minorHAnsi" w:hAnsiTheme="minorHAnsi" w:cstheme="minorHAnsi"/>
        </w:rPr>
      </w:pPr>
    </w:p>
    <w:p w:rsidR="001C195C" w:rsidRDefault="001C195C" w:rsidP="00643A28">
      <w:pPr>
        <w:ind w:right="288"/>
        <w:jc w:val="center"/>
        <w:rPr>
          <w:rFonts w:asciiTheme="minorHAnsi" w:hAnsiTheme="minorHAnsi" w:cstheme="minorHAnsi"/>
        </w:rPr>
      </w:pPr>
    </w:p>
    <w:p w:rsidR="001C195C" w:rsidRDefault="001C195C" w:rsidP="00643A28">
      <w:pPr>
        <w:ind w:right="288"/>
        <w:jc w:val="center"/>
        <w:rPr>
          <w:rFonts w:asciiTheme="minorHAnsi" w:hAnsiTheme="minorHAnsi" w:cstheme="minorHAnsi"/>
        </w:rPr>
      </w:pPr>
    </w:p>
    <w:p w:rsidR="001C195C" w:rsidRDefault="001C195C" w:rsidP="00643A28">
      <w:pPr>
        <w:ind w:right="288"/>
        <w:jc w:val="center"/>
        <w:rPr>
          <w:rFonts w:asciiTheme="minorHAnsi" w:hAnsiTheme="minorHAnsi" w:cstheme="minorHAnsi"/>
        </w:rPr>
      </w:pPr>
    </w:p>
    <w:p w:rsidR="001C195C" w:rsidRDefault="001C195C" w:rsidP="00643A28">
      <w:pPr>
        <w:ind w:right="288"/>
        <w:jc w:val="center"/>
        <w:rPr>
          <w:rFonts w:asciiTheme="minorHAnsi" w:hAnsiTheme="minorHAnsi" w:cstheme="minorHAnsi"/>
        </w:rPr>
      </w:pPr>
    </w:p>
    <w:p w:rsidR="001C195C" w:rsidRDefault="001C195C" w:rsidP="00643A28">
      <w:pPr>
        <w:ind w:right="288"/>
        <w:jc w:val="center"/>
        <w:rPr>
          <w:rFonts w:asciiTheme="minorHAnsi" w:hAnsiTheme="minorHAnsi" w:cstheme="minorHAnsi"/>
        </w:rPr>
      </w:pPr>
    </w:p>
    <w:p w:rsidR="001C195C" w:rsidRDefault="001C195C" w:rsidP="00643A28">
      <w:pPr>
        <w:ind w:right="288"/>
        <w:jc w:val="center"/>
        <w:rPr>
          <w:rFonts w:asciiTheme="minorHAnsi" w:hAnsiTheme="minorHAnsi" w:cstheme="minorHAnsi"/>
        </w:rPr>
      </w:pPr>
    </w:p>
    <w:p w:rsidR="001C195C" w:rsidRDefault="001C195C" w:rsidP="00643A28">
      <w:pPr>
        <w:ind w:right="288"/>
        <w:jc w:val="center"/>
        <w:rPr>
          <w:rFonts w:asciiTheme="minorHAnsi" w:hAnsiTheme="minorHAnsi" w:cstheme="minorHAnsi"/>
        </w:rPr>
      </w:pPr>
    </w:p>
    <w:p w:rsidR="001C195C" w:rsidRDefault="001C195C" w:rsidP="00643A28">
      <w:pPr>
        <w:ind w:right="288"/>
        <w:jc w:val="center"/>
        <w:rPr>
          <w:rFonts w:asciiTheme="minorHAnsi" w:hAnsiTheme="minorHAnsi" w:cstheme="minorHAnsi"/>
        </w:rPr>
      </w:pPr>
    </w:p>
    <w:p w:rsidR="001C195C" w:rsidRDefault="001C195C" w:rsidP="00643A28">
      <w:pPr>
        <w:ind w:right="288"/>
        <w:jc w:val="center"/>
        <w:rPr>
          <w:rFonts w:asciiTheme="minorHAnsi" w:hAnsiTheme="minorHAnsi" w:cstheme="minorHAnsi"/>
        </w:rPr>
      </w:pPr>
    </w:p>
    <w:p w:rsidR="001C195C" w:rsidRDefault="001C195C" w:rsidP="00643A28">
      <w:pPr>
        <w:ind w:right="288"/>
        <w:jc w:val="center"/>
        <w:rPr>
          <w:rFonts w:asciiTheme="minorHAnsi" w:hAnsiTheme="minorHAnsi" w:cstheme="minorHAnsi"/>
        </w:rPr>
      </w:pPr>
    </w:p>
    <w:p w:rsidR="001C195C" w:rsidRDefault="001C195C" w:rsidP="00643A28">
      <w:pPr>
        <w:ind w:right="288"/>
        <w:jc w:val="center"/>
        <w:rPr>
          <w:rFonts w:asciiTheme="minorHAnsi" w:hAnsiTheme="minorHAnsi" w:cstheme="minorHAnsi"/>
        </w:rPr>
      </w:pPr>
    </w:p>
    <w:p w:rsidR="001C195C" w:rsidRDefault="001C195C" w:rsidP="00643A28">
      <w:pPr>
        <w:ind w:right="288"/>
        <w:jc w:val="center"/>
        <w:rPr>
          <w:rFonts w:asciiTheme="minorHAnsi" w:hAnsiTheme="minorHAnsi" w:cstheme="minorHAnsi"/>
        </w:rPr>
      </w:pPr>
    </w:p>
    <w:p w:rsidR="001C195C" w:rsidRDefault="001C195C" w:rsidP="00643A28">
      <w:pPr>
        <w:ind w:right="288"/>
        <w:jc w:val="center"/>
        <w:rPr>
          <w:rFonts w:asciiTheme="minorHAnsi" w:hAnsiTheme="minorHAnsi" w:cstheme="minorHAnsi"/>
        </w:rPr>
      </w:pPr>
    </w:p>
    <w:p w:rsidR="001C195C" w:rsidRDefault="001C195C" w:rsidP="00643A28">
      <w:pPr>
        <w:ind w:right="288"/>
        <w:jc w:val="center"/>
        <w:rPr>
          <w:rFonts w:asciiTheme="minorHAnsi" w:hAnsiTheme="minorHAnsi" w:cstheme="minorHAnsi"/>
        </w:rPr>
      </w:pPr>
    </w:p>
    <w:p w:rsidR="001C195C" w:rsidRDefault="001C195C" w:rsidP="00643A28">
      <w:pPr>
        <w:ind w:right="288"/>
        <w:jc w:val="center"/>
        <w:rPr>
          <w:rFonts w:asciiTheme="minorHAnsi" w:hAnsiTheme="minorHAnsi" w:cstheme="minorHAnsi"/>
        </w:rPr>
      </w:pPr>
    </w:p>
    <w:p w:rsidR="001C195C" w:rsidRDefault="001C195C" w:rsidP="00643A28">
      <w:pPr>
        <w:ind w:right="288"/>
        <w:jc w:val="center"/>
        <w:rPr>
          <w:rFonts w:asciiTheme="minorHAnsi" w:hAnsiTheme="minorHAnsi" w:cstheme="minorHAnsi"/>
        </w:rPr>
      </w:pPr>
    </w:p>
    <w:p w:rsidR="001C195C" w:rsidRDefault="001C195C" w:rsidP="00643A28">
      <w:pPr>
        <w:ind w:right="288"/>
        <w:jc w:val="center"/>
        <w:rPr>
          <w:rFonts w:asciiTheme="minorHAnsi" w:hAnsiTheme="minorHAnsi" w:cstheme="minorHAnsi"/>
        </w:rPr>
      </w:pPr>
    </w:p>
    <w:p w:rsidR="001C195C" w:rsidRDefault="001C195C" w:rsidP="00643A28">
      <w:pPr>
        <w:ind w:right="288"/>
        <w:jc w:val="center"/>
        <w:rPr>
          <w:rFonts w:asciiTheme="minorHAnsi" w:hAnsiTheme="minorHAnsi" w:cstheme="minorHAnsi"/>
        </w:rPr>
      </w:pPr>
    </w:p>
    <w:p w:rsidR="001C195C" w:rsidRDefault="001C195C" w:rsidP="00643A28">
      <w:pPr>
        <w:ind w:right="288"/>
        <w:jc w:val="center"/>
        <w:rPr>
          <w:rFonts w:asciiTheme="minorHAnsi" w:hAnsiTheme="minorHAnsi" w:cstheme="minorHAnsi"/>
        </w:rPr>
      </w:pPr>
    </w:p>
    <w:p w:rsidR="001C195C" w:rsidRDefault="001C195C" w:rsidP="00643A28">
      <w:pPr>
        <w:ind w:right="288"/>
        <w:jc w:val="center"/>
        <w:rPr>
          <w:rFonts w:asciiTheme="minorHAnsi" w:hAnsiTheme="minorHAnsi" w:cstheme="minorHAnsi"/>
        </w:rPr>
      </w:pPr>
    </w:p>
    <w:p w:rsidR="008821BA" w:rsidRPr="00202B2C" w:rsidRDefault="008821BA" w:rsidP="008821BA">
      <w:pPr>
        <w:ind w:right="288"/>
        <w:jc w:val="center"/>
        <w:rPr>
          <w:rFonts w:asciiTheme="minorHAnsi" w:hAnsiTheme="minorHAnsi" w:cstheme="minorHAnsi"/>
          <w:b/>
          <w:spacing w:val="-2"/>
          <w:sz w:val="28"/>
          <w:szCs w:val="28"/>
        </w:rPr>
      </w:pPr>
      <w:r w:rsidRPr="00202B2C">
        <w:rPr>
          <w:rFonts w:asciiTheme="minorHAnsi" w:hAnsiTheme="minorHAnsi" w:cstheme="minorHAnsi"/>
          <w:b/>
          <w:spacing w:val="-2"/>
          <w:sz w:val="28"/>
          <w:szCs w:val="28"/>
        </w:rPr>
        <w:lastRenderedPageBreak/>
        <w:t>INSTITUTE OF SCIENCE &amp; TECHNOLOGY</w:t>
      </w:r>
    </w:p>
    <w:p w:rsidR="00643A28" w:rsidRPr="00180BFA" w:rsidRDefault="00643A28" w:rsidP="00643A28">
      <w:pPr>
        <w:ind w:right="288"/>
        <w:jc w:val="center"/>
        <w:rPr>
          <w:rFonts w:asciiTheme="minorHAnsi" w:hAnsiTheme="minorHAnsi" w:cstheme="minorHAnsi"/>
          <w:b/>
          <w:spacing w:val="-2"/>
        </w:rPr>
      </w:pPr>
      <w:r w:rsidRPr="00180BFA">
        <w:rPr>
          <w:rFonts w:asciiTheme="minorHAnsi" w:hAnsiTheme="minorHAnsi" w:cstheme="minorHAnsi"/>
          <w:b/>
          <w:spacing w:val="-2"/>
        </w:rPr>
        <w:t>JAWAHARLAL NEHRU TECHNOLOGICAL UNIVERSITY HYDERABAD</w:t>
      </w:r>
    </w:p>
    <w:p w:rsidR="00643A28" w:rsidRPr="00180BFA" w:rsidRDefault="00643A28" w:rsidP="00643A28">
      <w:pPr>
        <w:jc w:val="center"/>
        <w:rPr>
          <w:rFonts w:asciiTheme="minorHAnsi" w:hAnsiTheme="minorHAnsi" w:cstheme="minorHAnsi"/>
          <w:b/>
          <w:bCs/>
        </w:rPr>
      </w:pPr>
      <w:r w:rsidRPr="00180BFA">
        <w:rPr>
          <w:rFonts w:asciiTheme="minorHAnsi" w:hAnsiTheme="minorHAnsi" w:cstheme="minorHAnsi"/>
          <w:b/>
          <w:bCs/>
        </w:rPr>
        <w:t>I Year – II Sem M.Pharm (</w:t>
      </w:r>
      <w:r w:rsidRPr="00180BFA">
        <w:rPr>
          <w:rFonts w:asciiTheme="minorHAnsi" w:hAnsiTheme="minorHAnsi" w:cstheme="minorHAnsi"/>
          <w:b/>
        </w:rPr>
        <w:t>PAQA/QA</w:t>
      </w:r>
      <w:r w:rsidRPr="00180BFA">
        <w:rPr>
          <w:rFonts w:asciiTheme="minorHAnsi" w:hAnsiTheme="minorHAnsi" w:cstheme="minorHAnsi"/>
          <w:b/>
          <w:bCs/>
        </w:rPr>
        <w:t>)</w:t>
      </w:r>
    </w:p>
    <w:p w:rsidR="00643A28" w:rsidRPr="00180BFA" w:rsidRDefault="00643A28" w:rsidP="00643A28">
      <w:pPr>
        <w:jc w:val="center"/>
        <w:rPr>
          <w:rFonts w:asciiTheme="minorHAnsi" w:hAnsiTheme="minorHAnsi" w:cstheme="minorHAnsi"/>
          <w:b/>
          <w:bCs/>
        </w:rPr>
      </w:pPr>
    </w:p>
    <w:p w:rsidR="00643A28" w:rsidRPr="00180BFA" w:rsidRDefault="001C195C" w:rsidP="00643A28">
      <w:pPr>
        <w:autoSpaceDE w:val="0"/>
        <w:autoSpaceDN w:val="0"/>
        <w:adjustRightInd w:val="0"/>
        <w:jc w:val="center"/>
        <w:rPr>
          <w:rFonts w:asciiTheme="minorHAnsi" w:hAnsiTheme="minorHAnsi" w:cstheme="minorHAnsi"/>
          <w:b/>
        </w:rPr>
      </w:pPr>
      <w:r>
        <w:rPr>
          <w:rFonts w:asciiTheme="minorHAnsi" w:hAnsiTheme="minorHAnsi" w:cstheme="minorHAnsi"/>
          <w:b/>
        </w:rPr>
        <w:t>CORE COURSE – I</w:t>
      </w:r>
      <w:r w:rsidR="00605B99">
        <w:rPr>
          <w:rFonts w:asciiTheme="minorHAnsi" w:hAnsiTheme="minorHAnsi" w:cstheme="minorHAnsi"/>
          <w:b/>
        </w:rPr>
        <w:t>V</w:t>
      </w:r>
      <w:r>
        <w:rPr>
          <w:rFonts w:asciiTheme="minorHAnsi" w:hAnsiTheme="minorHAnsi" w:cstheme="minorHAnsi"/>
          <w:b/>
        </w:rPr>
        <w:t xml:space="preserve"> - </w:t>
      </w:r>
      <w:r w:rsidRPr="00180BFA">
        <w:rPr>
          <w:rFonts w:asciiTheme="minorHAnsi" w:hAnsiTheme="minorHAnsi" w:cstheme="minorHAnsi"/>
          <w:b/>
        </w:rPr>
        <w:t>ADVANCED PHARMACEUTICAL ANALYSIS-II</w:t>
      </w:r>
    </w:p>
    <w:p w:rsidR="006261E0" w:rsidRPr="00180BFA" w:rsidRDefault="006261E0" w:rsidP="00643A28">
      <w:pPr>
        <w:autoSpaceDE w:val="0"/>
        <w:autoSpaceDN w:val="0"/>
        <w:adjustRightInd w:val="0"/>
        <w:rPr>
          <w:rFonts w:asciiTheme="minorHAnsi" w:hAnsiTheme="minorHAnsi" w:cstheme="minorHAnsi"/>
          <w:sz w:val="20"/>
          <w:szCs w:val="20"/>
        </w:rPr>
      </w:pPr>
    </w:p>
    <w:p w:rsidR="00961765" w:rsidRPr="00961765" w:rsidRDefault="00961765" w:rsidP="00961765">
      <w:pPr>
        <w:autoSpaceDE w:val="0"/>
        <w:autoSpaceDN w:val="0"/>
        <w:adjustRightInd w:val="0"/>
        <w:jc w:val="both"/>
        <w:rPr>
          <w:rFonts w:asciiTheme="minorHAnsi" w:hAnsiTheme="minorHAnsi" w:cstheme="minorHAnsi"/>
        </w:rPr>
      </w:pPr>
      <w:r w:rsidRPr="00B231B6">
        <w:rPr>
          <w:rFonts w:asciiTheme="minorHAnsi" w:hAnsiTheme="minorHAnsi" w:cstheme="minorHAnsi"/>
          <w:b/>
        </w:rPr>
        <w:t>Objectives:</w:t>
      </w:r>
      <w:r w:rsidRPr="00961765">
        <w:rPr>
          <w:rFonts w:asciiTheme="minorHAnsi" w:hAnsiTheme="minorHAnsi" w:cstheme="minorHAnsi"/>
        </w:rPr>
        <w:tab/>
        <w:t>The course is aimed to study the calibration of instruments</w:t>
      </w:r>
      <w:r>
        <w:rPr>
          <w:rFonts w:asciiTheme="minorHAnsi" w:hAnsiTheme="minorHAnsi" w:cstheme="minorHAnsi"/>
        </w:rPr>
        <w:t>,  qualification of equipment and method validation procedures for general facilities (air handling, water, etc.) and specific needs of industry.  The student acquires the knowledge with reference to bio analysis and bio analytical method validation, automation and computer aided analysis.</w:t>
      </w:r>
    </w:p>
    <w:p w:rsidR="00961765" w:rsidRDefault="00961765" w:rsidP="00643A28">
      <w:pPr>
        <w:autoSpaceDE w:val="0"/>
        <w:autoSpaceDN w:val="0"/>
        <w:adjustRightInd w:val="0"/>
        <w:rPr>
          <w:rFonts w:asciiTheme="minorHAnsi" w:hAnsiTheme="minorHAnsi" w:cstheme="minorHAnsi"/>
          <w:b/>
        </w:rPr>
      </w:pPr>
    </w:p>
    <w:p w:rsidR="00643A28" w:rsidRDefault="00643A28" w:rsidP="00643A28">
      <w:pPr>
        <w:autoSpaceDE w:val="0"/>
        <w:autoSpaceDN w:val="0"/>
        <w:adjustRightInd w:val="0"/>
        <w:rPr>
          <w:rFonts w:asciiTheme="minorHAnsi" w:hAnsiTheme="minorHAnsi" w:cstheme="minorHAnsi"/>
          <w:b/>
        </w:rPr>
      </w:pPr>
      <w:r w:rsidRPr="00180BFA">
        <w:rPr>
          <w:rFonts w:asciiTheme="minorHAnsi" w:hAnsiTheme="minorHAnsi" w:cstheme="minorHAnsi"/>
          <w:b/>
        </w:rPr>
        <w:t>UNIT-I</w:t>
      </w:r>
    </w:p>
    <w:p w:rsidR="006261E0" w:rsidRPr="00180BFA" w:rsidRDefault="006261E0" w:rsidP="00643A28">
      <w:pPr>
        <w:autoSpaceDE w:val="0"/>
        <w:autoSpaceDN w:val="0"/>
        <w:adjustRightInd w:val="0"/>
        <w:rPr>
          <w:rFonts w:asciiTheme="minorHAnsi" w:hAnsiTheme="minorHAnsi" w:cstheme="minorHAnsi"/>
          <w:b/>
        </w:rPr>
      </w:pPr>
    </w:p>
    <w:p w:rsidR="00643A28" w:rsidRPr="00180BFA" w:rsidRDefault="00643A28" w:rsidP="001C195C">
      <w:pPr>
        <w:autoSpaceDE w:val="0"/>
        <w:autoSpaceDN w:val="0"/>
        <w:adjustRightInd w:val="0"/>
        <w:ind w:left="0" w:firstLine="0"/>
        <w:jc w:val="both"/>
        <w:rPr>
          <w:rFonts w:asciiTheme="minorHAnsi" w:hAnsiTheme="minorHAnsi" w:cstheme="minorHAnsi"/>
          <w:b/>
          <w:bCs/>
          <w:sz w:val="23"/>
          <w:szCs w:val="23"/>
        </w:rPr>
      </w:pPr>
      <w:r w:rsidRPr="00180BFA">
        <w:rPr>
          <w:rFonts w:asciiTheme="minorHAnsi" w:hAnsiTheme="minorHAnsi" w:cstheme="minorHAnsi"/>
          <w:b/>
        </w:rPr>
        <w:t>Calibration and qualification of equipment:</w:t>
      </w:r>
      <w:r w:rsidRPr="00180BFA">
        <w:rPr>
          <w:rFonts w:asciiTheme="minorHAnsi" w:hAnsiTheme="minorHAnsi" w:cstheme="minorHAnsi"/>
        </w:rPr>
        <w:t xml:space="preserve"> Difference of definitions, calibration standards, calibration frequency, examples of calibration of pH meter, FTIR and a UV Spectrophotometer. Definition of qualification process involving DQ, IQ, OQ, CQ and PQ. Brief discussion on protocol of each.</w:t>
      </w:r>
    </w:p>
    <w:p w:rsidR="00643A28" w:rsidRPr="00180BFA" w:rsidRDefault="00643A28" w:rsidP="00643A28">
      <w:pPr>
        <w:autoSpaceDE w:val="0"/>
        <w:autoSpaceDN w:val="0"/>
        <w:adjustRightInd w:val="0"/>
        <w:rPr>
          <w:rFonts w:asciiTheme="minorHAnsi" w:hAnsiTheme="minorHAnsi" w:cstheme="minorHAnsi"/>
          <w:b/>
        </w:rPr>
      </w:pPr>
    </w:p>
    <w:p w:rsidR="00643A28" w:rsidRDefault="00643A28" w:rsidP="00643A28">
      <w:pPr>
        <w:autoSpaceDE w:val="0"/>
        <w:autoSpaceDN w:val="0"/>
        <w:adjustRightInd w:val="0"/>
        <w:rPr>
          <w:rFonts w:asciiTheme="minorHAnsi" w:hAnsiTheme="minorHAnsi" w:cstheme="minorHAnsi"/>
          <w:b/>
        </w:rPr>
      </w:pPr>
      <w:r w:rsidRPr="00180BFA">
        <w:rPr>
          <w:rFonts w:asciiTheme="minorHAnsi" w:hAnsiTheme="minorHAnsi" w:cstheme="minorHAnsi"/>
          <w:b/>
        </w:rPr>
        <w:t>UNIT-II</w:t>
      </w:r>
    </w:p>
    <w:p w:rsidR="006261E0" w:rsidRPr="00180BFA" w:rsidRDefault="006261E0" w:rsidP="00643A28">
      <w:pPr>
        <w:autoSpaceDE w:val="0"/>
        <w:autoSpaceDN w:val="0"/>
        <w:adjustRightInd w:val="0"/>
        <w:rPr>
          <w:rFonts w:asciiTheme="minorHAnsi" w:hAnsiTheme="minorHAnsi" w:cstheme="minorHAnsi"/>
          <w:b/>
        </w:rPr>
      </w:pPr>
    </w:p>
    <w:p w:rsidR="00643A28" w:rsidRPr="00180BFA" w:rsidRDefault="00643A28" w:rsidP="00643A28">
      <w:pPr>
        <w:autoSpaceDE w:val="0"/>
        <w:autoSpaceDN w:val="0"/>
        <w:adjustRightInd w:val="0"/>
        <w:rPr>
          <w:rFonts w:asciiTheme="minorHAnsi" w:hAnsiTheme="minorHAnsi" w:cstheme="minorHAnsi"/>
          <w:b/>
          <w:bCs/>
          <w:sz w:val="23"/>
          <w:szCs w:val="23"/>
        </w:rPr>
      </w:pPr>
      <w:r w:rsidRPr="00180BFA">
        <w:rPr>
          <w:rFonts w:asciiTheme="minorHAnsi" w:hAnsiTheme="minorHAnsi" w:cstheme="minorHAnsi"/>
          <w:b/>
          <w:bCs/>
          <w:sz w:val="23"/>
          <w:szCs w:val="23"/>
        </w:rPr>
        <w:t>Validation methods of</w:t>
      </w:r>
    </w:p>
    <w:p w:rsidR="00643A28" w:rsidRPr="001C195C" w:rsidRDefault="00643A28" w:rsidP="009D55EA">
      <w:pPr>
        <w:pStyle w:val="ListParagraph"/>
        <w:numPr>
          <w:ilvl w:val="3"/>
          <w:numId w:val="3"/>
        </w:numPr>
        <w:autoSpaceDE w:val="0"/>
        <w:autoSpaceDN w:val="0"/>
        <w:adjustRightInd w:val="0"/>
        <w:ind w:left="810"/>
        <w:jc w:val="both"/>
        <w:rPr>
          <w:rFonts w:asciiTheme="minorHAnsi" w:hAnsiTheme="minorHAnsi" w:cstheme="minorHAnsi"/>
          <w:sz w:val="23"/>
          <w:szCs w:val="23"/>
        </w:rPr>
      </w:pPr>
      <w:r w:rsidRPr="001C195C">
        <w:rPr>
          <w:rFonts w:asciiTheme="minorHAnsi" w:hAnsiTheme="minorHAnsi" w:cstheme="minorHAnsi"/>
          <w:sz w:val="23"/>
          <w:szCs w:val="23"/>
        </w:rPr>
        <w:t>Equipment and Processing Techniques for mixing, granulation, drying, compression, filtration and    filling.</w:t>
      </w:r>
    </w:p>
    <w:p w:rsidR="00643A28" w:rsidRPr="001C195C" w:rsidRDefault="00643A28" w:rsidP="009D55EA">
      <w:pPr>
        <w:pStyle w:val="ListParagraph"/>
        <w:numPr>
          <w:ilvl w:val="3"/>
          <w:numId w:val="3"/>
        </w:numPr>
        <w:autoSpaceDE w:val="0"/>
        <w:autoSpaceDN w:val="0"/>
        <w:adjustRightInd w:val="0"/>
        <w:ind w:left="810"/>
        <w:rPr>
          <w:rFonts w:asciiTheme="minorHAnsi" w:hAnsiTheme="minorHAnsi" w:cstheme="minorHAnsi"/>
          <w:sz w:val="23"/>
          <w:szCs w:val="23"/>
        </w:rPr>
      </w:pPr>
      <w:r w:rsidRPr="001C195C">
        <w:rPr>
          <w:rFonts w:asciiTheme="minorHAnsi" w:hAnsiTheme="minorHAnsi" w:cstheme="minorHAnsi"/>
          <w:sz w:val="23"/>
          <w:szCs w:val="23"/>
        </w:rPr>
        <w:t>Methods and equipment for sterilization, autoclaving and membrane filtration.</w:t>
      </w:r>
    </w:p>
    <w:p w:rsidR="00643A28" w:rsidRPr="001C195C" w:rsidRDefault="00643A28" w:rsidP="009D55EA">
      <w:pPr>
        <w:pStyle w:val="ListParagraph"/>
        <w:numPr>
          <w:ilvl w:val="3"/>
          <w:numId w:val="3"/>
        </w:numPr>
        <w:autoSpaceDE w:val="0"/>
        <w:autoSpaceDN w:val="0"/>
        <w:adjustRightInd w:val="0"/>
        <w:ind w:left="810"/>
        <w:rPr>
          <w:rFonts w:asciiTheme="minorHAnsi" w:hAnsiTheme="minorHAnsi" w:cstheme="minorHAnsi"/>
          <w:sz w:val="23"/>
          <w:szCs w:val="23"/>
        </w:rPr>
      </w:pPr>
      <w:r w:rsidRPr="001C195C">
        <w:rPr>
          <w:rFonts w:asciiTheme="minorHAnsi" w:hAnsiTheme="minorHAnsi" w:cstheme="minorHAnsi"/>
          <w:sz w:val="23"/>
          <w:szCs w:val="23"/>
        </w:rPr>
        <w:t>Air handling equipment and facilities in zones</w:t>
      </w:r>
    </w:p>
    <w:p w:rsidR="00643A28" w:rsidRPr="001C195C" w:rsidRDefault="00C5062B" w:rsidP="009D55EA">
      <w:pPr>
        <w:pStyle w:val="ListParagraph"/>
        <w:numPr>
          <w:ilvl w:val="3"/>
          <w:numId w:val="3"/>
        </w:numPr>
        <w:autoSpaceDE w:val="0"/>
        <w:autoSpaceDN w:val="0"/>
        <w:adjustRightInd w:val="0"/>
        <w:ind w:left="810"/>
        <w:rPr>
          <w:rFonts w:asciiTheme="minorHAnsi" w:hAnsiTheme="minorHAnsi" w:cstheme="minorHAnsi"/>
          <w:sz w:val="23"/>
          <w:szCs w:val="23"/>
        </w:rPr>
      </w:pPr>
      <w:r w:rsidRPr="001C195C">
        <w:rPr>
          <w:rFonts w:asciiTheme="minorHAnsi" w:hAnsiTheme="minorHAnsi" w:cstheme="minorHAnsi"/>
          <w:sz w:val="23"/>
          <w:szCs w:val="23"/>
        </w:rPr>
        <w:t xml:space="preserve">Water purification </w:t>
      </w:r>
      <w:r w:rsidR="00643A28" w:rsidRPr="001C195C">
        <w:rPr>
          <w:rFonts w:asciiTheme="minorHAnsi" w:hAnsiTheme="minorHAnsi" w:cstheme="minorHAnsi"/>
          <w:sz w:val="23"/>
          <w:szCs w:val="23"/>
        </w:rPr>
        <w:t>systems, deionised and distilled water and water for injection</w:t>
      </w:r>
    </w:p>
    <w:p w:rsidR="00643A28" w:rsidRPr="00180BFA" w:rsidRDefault="00643A28" w:rsidP="00643A28">
      <w:pPr>
        <w:autoSpaceDE w:val="0"/>
        <w:autoSpaceDN w:val="0"/>
        <w:adjustRightInd w:val="0"/>
        <w:jc w:val="both"/>
        <w:rPr>
          <w:rFonts w:asciiTheme="minorHAnsi" w:hAnsiTheme="minorHAnsi" w:cstheme="minorHAnsi"/>
        </w:rPr>
      </w:pPr>
    </w:p>
    <w:p w:rsidR="00643A28" w:rsidRPr="00180BFA" w:rsidRDefault="00643A28" w:rsidP="00643A28">
      <w:pPr>
        <w:autoSpaceDE w:val="0"/>
        <w:autoSpaceDN w:val="0"/>
        <w:adjustRightInd w:val="0"/>
        <w:rPr>
          <w:rFonts w:asciiTheme="minorHAnsi" w:hAnsiTheme="minorHAnsi" w:cstheme="minorHAnsi"/>
          <w:b/>
        </w:rPr>
      </w:pPr>
      <w:r w:rsidRPr="00180BFA">
        <w:rPr>
          <w:rFonts w:asciiTheme="minorHAnsi" w:hAnsiTheme="minorHAnsi" w:cstheme="minorHAnsi"/>
          <w:b/>
        </w:rPr>
        <w:t>UNIT-III</w:t>
      </w:r>
    </w:p>
    <w:p w:rsidR="00643A28" w:rsidRPr="00180BFA" w:rsidRDefault="00643A28" w:rsidP="00643A28">
      <w:pPr>
        <w:autoSpaceDE w:val="0"/>
        <w:autoSpaceDN w:val="0"/>
        <w:adjustRightInd w:val="0"/>
        <w:rPr>
          <w:rFonts w:asciiTheme="minorHAnsi" w:hAnsiTheme="minorHAnsi" w:cstheme="minorHAnsi"/>
          <w:b/>
        </w:rPr>
      </w:pPr>
    </w:p>
    <w:p w:rsidR="00643A28" w:rsidRPr="00180BFA" w:rsidRDefault="00643A28" w:rsidP="001C195C">
      <w:pPr>
        <w:autoSpaceDE w:val="0"/>
        <w:autoSpaceDN w:val="0"/>
        <w:adjustRightInd w:val="0"/>
        <w:ind w:left="0" w:firstLine="0"/>
        <w:jc w:val="both"/>
        <w:rPr>
          <w:rFonts w:asciiTheme="minorHAnsi" w:hAnsiTheme="minorHAnsi" w:cstheme="minorHAnsi"/>
        </w:rPr>
      </w:pPr>
      <w:r w:rsidRPr="00180BFA">
        <w:rPr>
          <w:rFonts w:asciiTheme="minorHAnsi" w:hAnsiTheme="minorHAnsi" w:cstheme="minorHAnsi"/>
          <w:b/>
        </w:rPr>
        <w:t>Bioanalysis and bioanalytical method validation:</w:t>
      </w:r>
      <w:r w:rsidRPr="00180BFA">
        <w:rPr>
          <w:rFonts w:asciiTheme="minorHAnsi" w:hAnsiTheme="minorHAnsi" w:cstheme="minorHAnsi"/>
        </w:rPr>
        <w:t xml:space="preserve"> Types of body fluids, requirement of analysis, matrix effects, sample preparation, non-biological analytical samples. Acceptance criteria in comparison to non-biological samples.</w:t>
      </w:r>
    </w:p>
    <w:p w:rsidR="001C195C" w:rsidRDefault="001C195C" w:rsidP="001C195C">
      <w:pPr>
        <w:autoSpaceDE w:val="0"/>
        <w:autoSpaceDN w:val="0"/>
        <w:adjustRightInd w:val="0"/>
        <w:ind w:left="0" w:firstLine="0"/>
        <w:jc w:val="both"/>
        <w:rPr>
          <w:rFonts w:asciiTheme="minorHAnsi" w:hAnsiTheme="minorHAnsi" w:cstheme="minorHAnsi"/>
          <w:b/>
        </w:rPr>
      </w:pPr>
    </w:p>
    <w:p w:rsidR="00643A28" w:rsidRPr="00180BFA" w:rsidRDefault="00643A28" w:rsidP="001C195C">
      <w:pPr>
        <w:autoSpaceDE w:val="0"/>
        <w:autoSpaceDN w:val="0"/>
        <w:adjustRightInd w:val="0"/>
        <w:ind w:left="0" w:firstLine="0"/>
        <w:jc w:val="both"/>
        <w:rPr>
          <w:rFonts w:asciiTheme="minorHAnsi" w:hAnsiTheme="minorHAnsi" w:cstheme="minorHAnsi"/>
        </w:rPr>
      </w:pPr>
      <w:r w:rsidRPr="00180BFA">
        <w:rPr>
          <w:rFonts w:asciiTheme="minorHAnsi" w:hAnsiTheme="minorHAnsi" w:cstheme="minorHAnsi"/>
          <w:b/>
        </w:rPr>
        <w:t>Automation and computer-aided analysis, LIMS</w:t>
      </w:r>
      <w:r w:rsidRPr="00180BFA">
        <w:rPr>
          <w:rFonts w:asciiTheme="minorHAnsi" w:hAnsiTheme="minorHAnsi" w:cstheme="minorHAnsi"/>
        </w:rPr>
        <w:t>: The concept of auto samplers and high throughput analysis, computer controlled instrumentation and networked laboratory. Peculiarities of laboratory information management systems (LIMS).</w:t>
      </w:r>
    </w:p>
    <w:p w:rsidR="00643A28" w:rsidRPr="00180BFA" w:rsidRDefault="00643A28" w:rsidP="00643A28">
      <w:pPr>
        <w:autoSpaceDE w:val="0"/>
        <w:autoSpaceDN w:val="0"/>
        <w:adjustRightInd w:val="0"/>
        <w:rPr>
          <w:rFonts w:asciiTheme="minorHAnsi" w:hAnsiTheme="minorHAnsi" w:cstheme="minorHAnsi"/>
          <w:b/>
        </w:rPr>
      </w:pPr>
    </w:p>
    <w:p w:rsidR="00643A28" w:rsidRDefault="00643A28" w:rsidP="00643A28">
      <w:pPr>
        <w:autoSpaceDE w:val="0"/>
        <w:autoSpaceDN w:val="0"/>
        <w:adjustRightInd w:val="0"/>
        <w:rPr>
          <w:rFonts w:asciiTheme="minorHAnsi" w:hAnsiTheme="minorHAnsi" w:cstheme="minorHAnsi"/>
          <w:b/>
        </w:rPr>
      </w:pPr>
      <w:r w:rsidRPr="00180BFA">
        <w:rPr>
          <w:rFonts w:asciiTheme="minorHAnsi" w:hAnsiTheme="minorHAnsi" w:cstheme="minorHAnsi"/>
          <w:b/>
        </w:rPr>
        <w:t>UNIT-IV</w:t>
      </w:r>
    </w:p>
    <w:p w:rsidR="007D4C7B" w:rsidRPr="00180BFA" w:rsidRDefault="007D4C7B" w:rsidP="007D4C7B">
      <w:pPr>
        <w:autoSpaceDE w:val="0"/>
        <w:autoSpaceDN w:val="0"/>
        <w:adjustRightInd w:val="0"/>
        <w:rPr>
          <w:rFonts w:asciiTheme="minorHAnsi" w:hAnsiTheme="minorHAnsi" w:cstheme="minorHAnsi"/>
          <w:b/>
          <w:bCs/>
          <w:sz w:val="23"/>
          <w:szCs w:val="23"/>
        </w:rPr>
      </w:pPr>
      <w:r w:rsidRPr="00180BFA">
        <w:rPr>
          <w:rFonts w:asciiTheme="minorHAnsi" w:hAnsiTheme="minorHAnsi" w:cstheme="minorHAnsi"/>
          <w:b/>
          <w:bCs/>
          <w:sz w:val="23"/>
          <w:szCs w:val="23"/>
        </w:rPr>
        <w:t>Pre-Formulation:</w:t>
      </w:r>
    </w:p>
    <w:p w:rsidR="007D4C7B" w:rsidRPr="00180BFA" w:rsidRDefault="007D4C7B" w:rsidP="007D4C7B">
      <w:pPr>
        <w:autoSpaceDE w:val="0"/>
        <w:autoSpaceDN w:val="0"/>
        <w:adjustRightInd w:val="0"/>
        <w:rPr>
          <w:rFonts w:asciiTheme="minorHAnsi" w:hAnsiTheme="minorHAnsi" w:cstheme="minorHAnsi"/>
          <w:sz w:val="23"/>
          <w:szCs w:val="23"/>
        </w:rPr>
      </w:pPr>
      <w:r w:rsidRPr="00180BFA">
        <w:rPr>
          <w:rFonts w:asciiTheme="minorHAnsi" w:hAnsiTheme="minorHAnsi" w:cstheme="minorHAnsi"/>
          <w:sz w:val="23"/>
          <w:szCs w:val="23"/>
        </w:rPr>
        <w:t>A consideration of following characteristics of medicinal agents in their dosage form:</w:t>
      </w:r>
    </w:p>
    <w:p w:rsidR="007D4C7B" w:rsidRPr="00180BFA" w:rsidRDefault="007D4C7B" w:rsidP="007D4C7B">
      <w:pPr>
        <w:autoSpaceDE w:val="0"/>
        <w:autoSpaceDN w:val="0"/>
        <w:adjustRightInd w:val="0"/>
        <w:rPr>
          <w:rFonts w:asciiTheme="minorHAnsi" w:hAnsiTheme="minorHAnsi" w:cstheme="minorHAnsi"/>
          <w:b/>
          <w:bCs/>
          <w:sz w:val="23"/>
          <w:szCs w:val="23"/>
        </w:rPr>
      </w:pPr>
      <w:r w:rsidRPr="00180BFA">
        <w:rPr>
          <w:rFonts w:asciiTheme="minorHAnsi" w:hAnsiTheme="minorHAnsi" w:cstheme="minorHAnsi"/>
          <w:b/>
          <w:bCs/>
          <w:sz w:val="23"/>
          <w:szCs w:val="23"/>
        </w:rPr>
        <w:t>Physical characteristics-</w:t>
      </w:r>
    </w:p>
    <w:p w:rsidR="007D4C7B" w:rsidRPr="00180BFA" w:rsidRDefault="007D4C7B" w:rsidP="007D4C7B">
      <w:pPr>
        <w:autoSpaceDE w:val="0"/>
        <w:autoSpaceDN w:val="0"/>
        <w:adjustRightInd w:val="0"/>
        <w:rPr>
          <w:rFonts w:asciiTheme="minorHAnsi" w:hAnsiTheme="minorHAnsi" w:cstheme="minorHAnsi"/>
          <w:sz w:val="23"/>
          <w:szCs w:val="23"/>
        </w:rPr>
      </w:pPr>
      <w:r w:rsidRPr="00180BFA">
        <w:rPr>
          <w:rFonts w:asciiTheme="minorHAnsi" w:hAnsiTheme="minorHAnsi" w:cstheme="minorHAnsi"/>
          <w:sz w:val="23"/>
          <w:szCs w:val="23"/>
        </w:rPr>
        <w:t>Particle size, polymorphism, crystal form, solubility, Interfacial tension, Salt formation,</w:t>
      </w:r>
    </w:p>
    <w:p w:rsidR="007D4C7B" w:rsidRPr="00180BFA" w:rsidRDefault="007D4C7B" w:rsidP="007D4C7B">
      <w:pPr>
        <w:autoSpaceDE w:val="0"/>
        <w:autoSpaceDN w:val="0"/>
        <w:adjustRightInd w:val="0"/>
        <w:rPr>
          <w:rFonts w:asciiTheme="minorHAnsi" w:hAnsiTheme="minorHAnsi" w:cstheme="minorHAnsi"/>
          <w:sz w:val="23"/>
          <w:szCs w:val="23"/>
        </w:rPr>
      </w:pPr>
      <w:r w:rsidRPr="00180BFA">
        <w:rPr>
          <w:rFonts w:asciiTheme="minorHAnsi" w:hAnsiTheme="minorHAnsi" w:cstheme="minorHAnsi"/>
          <w:sz w:val="23"/>
          <w:szCs w:val="23"/>
        </w:rPr>
        <w:t>wetting of solids, flow characteristics, compressibility and Partition coefficient.</w:t>
      </w:r>
    </w:p>
    <w:p w:rsidR="007D4C7B" w:rsidRPr="00180BFA" w:rsidRDefault="007D4C7B" w:rsidP="007D4C7B">
      <w:pPr>
        <w:autoSpaceDE w:val="0"/>
        <w:autoSpaceDN w:val="0"/>
        <w:adjustRightInd w:val="0"/>
        <w:rPr>
          <w:rFonts w:asciiTheme="minorHAnsi" w:hAnsiTheme="minorHAnsi" w:cstheme="minorHAnsi"/>
          <w:b/>
          <w:bCs/>
          <w:sz w:val="23"/>
          <w:szCs w:val="23"/>
        </w:rPr>
      </w:pPr>
      <w:r w:rsidRPr="00180BFA">
        <w:rPr>
          <w:rFonts w:asciiTheme="minorHAnsi" w:hAnsiTheme="minorHAnsi" w:cstheme="minorHAnsi"/>
          <w:b/>
          <w:bCs/>
          <w:sz w:val="23"/>
          <w:szCs w:val="23"/>
        </w:rPr>
        <w:t>Chemical Characteristics-</w:t>
      </w:r>
    </w:p>
    <w:p w:rsidR="007D4C7B" w:rsidRPr="00180BFA" w:rsidRDefault="007D4C7B" w:rsidP="007D4C7B">
      <w:pPr>
        <w:autoSpaceDE w:val="0"/>
        <w:autoSpaceDN w:val="0"/>
        <w:adjustRightInd w:val="0"/>
        <w:rPr>
          <w:rFonts w:asciiTheme="minorHAnsi" w:hAnsiTheme="minorHAnsi" w:cstheme="minorHAnsi"/>
          <w:sz w:val="23"/>
          <w:szCs w:val="23"/>
        </w:rPr>
      </w:pPr>
      <w:r w:rsidRPr="00180BFA">
        <w:rPr>
          <w:rFonts w:asciiTheme="minorHAnsi" w:hAnsiTheme="minorHAnsi" w:cstheme="minorHAnsi"/>
          <w:b/>
          <w:bCs/>
          <w:sz w:val="23"/>
          <w:szCs w:val="23"/>
        </w:rPr>
        <w:t xml:space="preserve">Degradation: </w:t>
      </w:r>
      <w:r w:rsidRPr="00180BFA">
        <w:rPr>
          <w:rFonts w:asciiTheme="minorHAnsi" w:hAnsiTheme="minorHAnsi" w:cstheme="minorHAnsi"/>
          <w:sz w:val="23"/>
          <w:szCs w:val="23"/>
        </w:rPr>
        <w:t>Hydrolytic, oxidative, reductive and photolytic, Drug - Excipient</w:t>
      </w:r>
    </w:p>
    <w:p w:rsidR="007D4C7B" w:rsidRPr="00180BFA" w:rsidRDefault="007D4C7B" w:rsidP="007D4C7B">
      <w:pPr>
        <w:autoSpaceDE w:val="0"/>
        <w:autoSpaceDN w:val="0"/>
        <w:adjustRightInd w:val="0"/>
        <w:rPr>
          <w:rFonts w:asciiTheme="minorHAnsi" w:hAnsiTheme="minorHAnsi" w:cstheme="minorHAnsi"/>
          <w:sz w:val="23"/>
          <w:szCs w:val="23"/>
        </w:rPr>
      </w:pPr>
      <w:r w:rsidRPr="00180BFA">
        <w:rPr>
          <w:rFonts w:asciiTheme="minorHAnsi" w:hAnsiTheme="minorHAnsi" w:cstheme="minorHAnsi"/>
          <w:sz w:val="23"/>
          <w:szCs w:val="23"/>
        </w:rPr>
        <w:t>compatibility studies.</w:t>
      </w:r>
    </w:p>
    <w:p w:rsidR="007D4C7B" w:rsidRPr="00180BFA" w:rsidRDefault="007D4C7B" w:rsidP="00643A28">
      <w:pPr>
        <w:autoSpaceDE w:val="0"/>
        <w:autoSpaceDN w:val="0"/>
        <w:adjustRightInd w:val="0"/>
        <w:jc w:val="both"/>
        <w:rPr>
          <w:rFonts w:asciiTheme="minorHAnsi" w:hAnsiTheme="minorHAnsi" w:cstheme="minorHAnsi"/>
          <w:sz w:val="23"/>
          <w:szCs w:val="23"/>
        </w:rPr>
      </w:pPr>
    </w:p>
    <w:p w:rsidR="00643A28" w:rsidRPr="00180BFA" w:rsidRDefault="00C5062B" w:rsidP="00643A28">
      <w:pPr>
        <w:autoSpaceDE w:val="0"/>
        <w:autoSpaceDN w:val="0"/>
        <w:adjustRightInd w:val="0"/>
        <w:jc w:val="both"/>
        <w:rPr>
          <w:rFonts w:asciiTheme="minorHAnsi" w:hAnsiTheme="minorHAnsi" w:cstheme="minorHAnsi"/>
          <w:b/>
        </w:rPr>
      </w:pPr>
      <w:r w:rsidRPr="00180BFA">
        <w:rPr>
          <w:rFonts w:asciiTheme="minorHAnsi" w:hAnsiTheme="minorHAnsi" w:cstheme="minorHAnsi"/>
          <w:sz w:val="23"/>
          <w:szCs w:val="23"/>
        </w:rPr>
        <w:t>Regulatory Requirements</w:t>
      </w:r>
      <w:r w:rsidR="00643A28" w:rsidRPr="00180BFA">
        <w:rPr>
          <w:rFonts w:asciiTheme="minorHAnsi" w:hAnsiTheme="minorHAnsi" w:cstheme="minorHAnsi"/>
          <w:sz w:val="23"/>
          <w:szCs w:val="23"/>
        </w:rPr>
        <w:t xml:space="preserve"> - Impurities in New Drug Substances Q3A</w:t>
      </w:r>
      <w:r w:rsidRPr="00180BFA">
        <w:rPr>
          <w:rFonts w:asciiTheme="minorHAnsi" w:hAnsiTheme="minorHAnsi" w:cstheme="minorHAnsi"/>
          <w:sz w:val="23"/>
          <w:szCs w:val="23"/>
        </w:rPr>
        <w:t xml:space="preserve"> &amp; </w:t>
      </w:r>
      <w:r w:rsidR="00643A28" w:rsidRPr="00180BFA">
        <w:rPr>
          <w:rFonts w:asciiTheme="minorHAnsi" w:hAnsiTheme="minorHAnsi" w:cstheme="minorHAnsi"/>
          <w:sz w:val="23"/>
          <w:szCs w:val="23"/>
        </w:rPr>
        <w:t>New Drug Products.Q3B (R2).</w:t>
      </w:r>
    </w:p>
    <w:p w:rsidR="00643A28" w:rsidRDefault="00643A28" w:rsidP="00643A28">
      <w:pPr>
        <w:autoSpaceDE w:val="0"/>
        <w:autoSpaceDN w:val="0"/>
        <w:adjustRightInd w:val="0"/>
        <w:rPr>
          <w:rFonts w:asciiTheme="minorHAnsi" w:hAnsiTheme="minorHAnsi" w:cstheme="minorHAnsi"/>
          <w:b/>
        </w:rPr>
      </w:pPr>
    </w:p>
    <w:p w:rsidR="00643A28" w:rsidRPr="00180BFA" w:rsidRDefault="00643A28" w:rsidP="00643A28">
      <w:pPr>
        <w:autoSpaceDE w:val="0"/>
        <w:autoSpaceDN w:val="0"/>
        <w:adjustRightInd w:val="0"/>
        <w:rPr>
          <w:rFonts w:asciiTheme="minorHAnsi" w:hAnsiTheme="minorHAnsi" w:cstheme="minorHAnsi"/>
          <w:b/>
        </w:rPr>
      </w:pPr>
      <w:r w:rsidRPr="00180BFA">
        <w:rPr>
          <w:rFonts w:asciiTheme="minorHAnsi" w:hAnsiTheme="minorHAnsi" w:cstheme="minorHAnsi"/>
          <w:b/>
        </w:rPr>
        <w:t>UNIT-V</w:t>
      </w:r>
    </w:p>
    <w:p w:rsidR="00643A28" w:rsidRPr="00180BFA" w:rsidRDefault="00643A28" w:rsidP="00643A28">
      <w:pPr>
        <w:autoSpaceDE w:val="0"/>
        <w:autoSpaceDN w:val="0"/>
        <w:adjustRightInd w:val="0"/>
        <w:rPr>
          <w:rFonts w:asciiTheme="minorHAnsi" w:hAnsiTheme="minorHAnsi" w:cstheme="minorHAnsi"/>
          <w:b/>
        </w:rPr>
      </w:pPr>
    </w:p>
    <w:p w:rsidR="00643A28" w:rsidRPr="00180BFA" w:rsidRDefault="00643A28" w:rsidP="00643A28">
      <w:pPr>
        <w:autoSpaceDE w:val="0"/>
        <w:autoSpaceDN w:val="0"/>
        <w:adjustRightInd w:val="0"/>
        <w:rPr>
          <w:rFonts w:asciiTheme="minorHAnsi" w:hAnsiTheme="minorHAnsi" w:cstheme="minorHAnsi"/>
          <w:b/>
          <w:bCs/>
          <w:sz w:val="23"/>
          <w:szCs w:val="23"/>
        </w:rPr>
      </w:pPr>
      <w:r w:rsidRPr="00180BFA">
        <w:rPr>
          <w:rFonts w:asciiTheme="minorHAnsi" w:hAnsiTheme="minorHAnsi" w:cstheme="minorHAnsi"/>
          <w:b/>
          <w:bCs/>
          <w:sz w:val="23"/>
          <w:szCs w:val="23"/>
        </w:rPr>
        <w:t>Analytical Method Validation</w:t>
      </w:r>
    </w:p>
    <w:p w:rsidR="00643A28" w:rsidRPr="00180BFA" w:rsidRDefault="00643A28" w:rsidP="00643A28">
      <w:pPr>
        <w:autoSpaceDE w:val="0"/>
        <w:autoSpaceDN w:val="0"/>
        <w:adjustRightInd w:val="0"/>
        <w:rPr>
          <w:rFonts w:asciiTheme="minorHAnsi" w:hAnsiTheme="minorHAnsi" w:cstheme="minorHAnsi"/>
          <w:sz w:val="23"/>
          <w:szCs w:val="23"/>
        </w:rPr>
      </w:pPr>
      <w:r w:rsidRPr="00180BFA">
        <w:rPr>
          <w:rFonts w:asciiTheme="minorHAnsi" w:hAnsiTheme="minorHAnsi" w:cstheme="minorHAnsi"/>
          <w:sz w:val="23"/>
          <w:szCs w:val="23"/>
        </w:rPr>
        <w:t>General principles of analytical method validation, Validation of following analytical Instruments</w:t>
      </w:r>
    </w:p>
    <w:p w:rsidR="00B231B6" w:rsidRDefault="00643A28" w:rsidP="00C87712">
      <w:pPr>
        <w:autoSpaceDE w:val="0"/>
        <w:autoSpaceDN w:val="0"/>
        <w:adjustRightInd w:val="0"/>
        <w:jc w:val="center"/>
        <w:rPr>
          <w:rFonts w:asciiTheme="minorHAnsi" w:hAnsiTheme="minorHAnsi" w:cstheme="minorHAnsi"/>
          <w:sz w:val="23"/>
          <w:szCs w:val="23"/>
        </w:rPr>
      </w:pPr>
      <w:r w:rsidRPr="00180BFA">
        <w:rPr>
          <w:rFonts w:asciiTheme="minorHAnsi" w:hAnsiTheme="minorHAnsi" w:cstheme="minorHAnsi"/>
          <w:sz w:val="23"/>
          <w:szCs w:val="23"/>
        </w:rPr>
        <w:t>- U.V/Visible spectrophotometers, FTIR,</w:t>
      </w:r>
      <w:r w:rsidRPr="00180BFA">
        <w:rPr>
          <w:rFonts w:asciiTheme="minorHAnsi" w:hAnsiTheme="minorHAnsi" w:cstheme="minorHAnsi"/>
        </w:rPr>
        <w:t xml:space="preserve"> </w:t>
      </w:r>
      <w:r w:rsidRPr="00180BFA">
        <w:rPr>
          <w:rFonts w:asciiTheme="minorHAnsi" w:hAnsiTheme="minorHAnsi" w:cstheme="minorHAnsi"/>
          <w:sz w:val="23"/>
          <w:szCs w:val="23"/>
        </w:rPr>
        <w:t>HPLC and GC.  Dissolution test apparatus</w:t>
      </w:r>
      <w:r w:rsidR="00B231B6">
        <w:rPr>
          <w:rFonts w:asciiTheme="minorHAnsi" w:hAnsiTheme="minorHAnsi" w:cstheme="minorHAnsi"/>
          <w:sz w:val="23"/>
          <w:szCs w:val="23"/>
        </w:rPr>
        <w:t>.</w:t>
      </w:r>
    </w:p>
    <w:p w:rsidR="00B231B6" w:rsidRDefault="00B231B6" w:rsidP="00C87712">
      <w:pPr>
        <w:autoSpaceDE w:val="0"/>
        <w:autoSpaceDN w:val="0"/>
        <w:adjustRightInd w:val="0"/>
        <w:jc w:val="center"/>
        <w:rPr>
          <w:rFonts w:asciiTheme="minorHAnsi" w:hAnsiTheme="minorHAnsi" w:cstheme="minorHAnsi"/>
          <w:sz w:val="23"/>
          <w:szCs w:val="23"/>
        </w:rPr>
      </w:pPr>
    </w:p>
    <w:p w:rsidR="00231CBD" w:rsidRDefault="00231CBD" w:rsidP="00C87712">
      <w:pPr>
        <w:autoSpaceDE w:val="0"/>
        <w:autoSpaceDN w:val="0"/>
        <w:adjustRightInd w:val="0"/>
        <w:jc w:val="center"/>
        <w:rPr>
          <w:rFonts w:asciiTheme="minorHAnsi" w:hAnsiTheme="minorHAnsi" w:cstheme="minorHAnsi"/>
          <w:sz w:val="23"/>
          <w:szCs w:val="23"/>
        </w:rPr>
      </w:pPr>
    </w:p>
    <w:p w:rsidR="00B231B6" w:rsidRDefault="00B231B6" w:rsidP="00B231B6">
      <w:pPr>
        <w:autoSpaceDE w:val="0"/>
        <w:autoSpaceDN w:val="0"/>
        <w:adjustRightInd w:val="0"/>
        <w:jc w:val="both"/>
        <w:rPr>
          <w:rFonts w:asciiTheme="minorHAnsi" w:hAnsiTheme="minorHAnsi" w:cstheme="minorHAnsi"/>
          <w:sz w:val="23"/>
          <w:szCs w:val="23"/>
        </w:rPr>
      </w:pPr>
      <w:r w:rsidRPr="00B94CA8">
        <w:rPr>
          <w:rFonts w:asciiTheme="minorHAnsi" w:hAnsiTheme="minorHAnsi" w:cstheme="minorHAnsi"/>
          <w:b/>
          <w:sz w:val="23"/>
          <w:szCs w:val="23"/>
        </w:rPr>
        <w:t>Out come:</w:t>
      </w:r>
      <w:r>
        <w:rPr>
          <w:rFonts w:asciiTheme="minorHAnsi" w:hAnsiTheme="minorHAnsi" w:cstheme="minorHAnsi"/>
          <w:sz w:val="23"/>
          <w:szCs w:val="23"/>
        </w:rPr>
        <w:t xml:space="preserve">  The students should be express the procedures for qualification, calibration of instruments and also formulate the protocol systems for the above procedures.   The students should develop bio Analysis and Method validation with the reference to Biochemical fluids including automatic and computer aid analysis. </w:t>
      </w:r>
    </w:p>
    <w:p w:rsidR="00974C3E" w:rsidRDefault="00643A28" w:rsidP="00B231B6">
      <w:pPr>
        <w:autoSpaceDE w:val="0"/>
        <w:autoSpaceDN w:val="0"/>
        <w:adjustRightInd w:val="0"/>
        <w:jc w:val="both"/>
        <w:rPr>
          <w:rFonts w:asciiTheme="minorHAnsi" w:hAnsiTheme="minorHAnsi" w:cstheme="minorHAnsi"/>
          <w:sz w:val="23"/>
          <w:szCs w:val="23"/>
        </w:rPr>
      </w:pPr>
      <w:r w:rsidRPr="00180BFA">
        <w:rPr>
          <w:rFonts w:asciiTheme="minorHAnsi" w:hAnsiTheme="minorHAnsi" w:cstheme="minorHAnsi"/>
          <w:sz w:val="23"/>
          <w:szCs w:val="23"/>
        </w:rPr>
        <w:t xml:space="preserve">  </w:t>
      </w:r>
    </w:p>
    <w:p w:rsidR="00974C3E" w:rsidRDefault="00974C3E" w:rsidP="00974C3E">
      <w:pPr>
        <w:jc w:val="both"/>
        <w:rPr>
          <w:b/>
          <w:bCs/>
        </w:rPr>
      </w:pPr>
      <w:r>
        <w:rPr>
          <w:b/>
          <w:bCs/>
        </w:rPr>
        <w:t xml:space="preserve">Text books: </w:t>
      </w:r>
    </w:p>
    <w:p w:rsidR="00974C3E" w:rsidRPr="0095160E" w:rsidRDefault="00974C3E" w:rsidP="00974C3E">
      <w:pPr>
        <w:jc w:val="both"/>
      </w:pPr>
      <w:r w:rsidRPr="0095160E">
        <w:t>1) Remington’s Pharmaceutical Sciences by Alfonso and Gennaro</w:t>
      </w:r>
    </w:p>
    <w:p w:rsidR="00974C3E" w:rsidRPr="0095160E" w:rsidRDefault="00974C3E" w:rsidP="00974C3E">
      <w:pPr>
        <w:jc w:val="both"/>
      </w:pPr>
      <w:r w:rsidRPr="0095160E">
        <w:t>2) Quantitative Analysis of Drugs in Pharmaceutical Formulations by P.D.</w:t>
      </w:r>
      <w:r>
        <w:t xml:space="preserve"> </w:t>
      </w:r>
      <w:r w:rsidRPr="0095160E">
        <w:t>Sethi</w:t>
      </w:r>
    </w:p>
    <w:p w:rsidR="00974C3E" w:rsidRDefault="00974C3E" w:rsidP="00974C3E">
      <w:pPr>
        <w:jc w:val="both"/>
      </w:pPr>
      <w:r>
        <w:t>3</w:t>
      </w:r>
      <w:r w:rsidRPr="0095160E">
        <w:t>) Pharmaceutical Analysis by Higuchi, Bechmman and Hassan</w:t>
      </w:r>
    </w:p>
    <w:p w:rsidR="00974C3E" w:rsidRPr="0095160E" w:rsidRDefault="00974C3E" w:rsidP="00974C3E">
      <w:pPr>
        <w:jc w:val="both"/>
      </w:pPr>
      <w:r>
        <w:t>4</w:t>
      </w:r>
      <w:r w:rsidRPr="0095160E">
        <w:t>) Instrumental Methods of Chemical Analysis By B.K. Sharma</w:t>
      </w:r>
    </w:p>
    <w:p w:rsidR="00974C3E" w:rsidRDefault="00974C3E" w:rsidP="00974C3E">
      <w:pPr>
        <w:jc w:val="both"/>
      </w:pPr>
      <w:r>
        <w:t>5)</w:t>
      </w:r>
      <w:r w:rsidRPr="0095160E">
        <w:t xml:space="preserve"> A Text Book of</w:t>
      </w:r>
      <w:r>
        <w:t xml:space="preserve"> Pharmaceutical Analysis by Kenn</w:t>
      </w:r>
      <w:r w:rsidRPr="0095160E">
        <w:t>enth A. Conners</w:t>
      </w:r>
      <w:r w:rsidRPr="00CC5069">
        <w:t xml:space="preserve"> </w:t>
      </w:r>
    </w:p>
    <w:p w:rsidR="00974C3E" w:rsidRDefault="00974C3E" w:rsidP="00974C3E">
      <w:pPr>
        <w:jc w:val="both"/>
      </w:pPr>
      <w:r>
        <w:t>6) Skoog, DA, Holler, FJ, Crouch, SR. Principles of instrumental analysis. 6</w:t>
      </w:r>
      <w:r>
        <w:rPr>
          <w:position w:val="10"/>
          <w:vertAlign w:val="superscript"/>
        </w:rPr>
        <w:t xml:space="preserve">th </w:t>
      </w:r>
      <w:r>
        <w:t>ed., Baba Barkha Nath  Printers, Haryana, 2007</w:t>
      </w:r>
    </w:p>
    <w:p w:rsidR="00974C3E" w:rsidRDefault="00974C3E" w:rsidP="00974C3E">
      <w:pPr>
        <w:jc w:val="both"/>
      </w:pPr>
    </w:p>
    <w:p w:rsidR="00974C3E" w:rsidRDefault="00974C3E" w:rsidP="00974C3E">
      <w:pPr>
        <w:jc w:val="both"/>
        <w:rPr>
          <w:b/>
        </w:rPr>
      </w:pPr>
    </w:p>
    <w:p w:rsidR="00974C3E" w:rsidRPr="00937857" w:rsidRDefault="00974C3E" w:rsidP="00B306DF">
      <w:pPr>
        <w:jc w:val="both"/>
        <w:rPr>
          <w:b/>
        </w:rPr>
      </w:pPr>
      <w:r w:rsidRPr="00937857">
        <w:rPr>
          <w:b/>
        </w:rPr>
        <w:t xml:space="preserve">Reference books: </w:t>
      </w:r>
    </w:p>
    <w:p w:rsidR="00974C3E" w:rsidRPr="00937857" w:rsidRDefault="00974C3E" w:rsidP="00B306DF">
      <w:pPr>
        <w:jc w:val="both"/>
      </w:pPr>
      <w:r w:rsidRPr="00937857">
        <w:t>1) Willard HH, Merritt LL, Dean JA, Settle FA. Instrumental methods of analysis, 7</w:t>
      </w:r>
      <w:r w:rsidRPr="00937857">
        <w:rPr>
          <w:position w:val="10"/>
          <w:vertAlign w:val="superscript"/>
        </w:rPr>
        <w:t xml:space="preserve">th </w:t>
      </w:r>
      <w:r w:rsidRPr="00937857">
        <w:t>ed., CBS Publishers &amp; Distributors, New Delhi, 1986</w:t>
      </w:r>
    </w:p>
    <w:p w:rsidR="00974C3E" w:rsidRPr="00937857" w:rsidRDefault="00974C3E" w:rsidP="00B306DF">
      <w:pPr>
        <w:jc w:val="both"/>
      </w:pPr>
      <w:r w:rsidRPr="00937857">
        <w:t xml:space="preserve">2) Quality Assurance of Pharmaceuticals (A Compendium of Guidelines and Selected Materials), </w:t>
      </w:r>
    </w:p>
    <w:p w:rsidR="00974C3E" w:rsidRPr="00937857" w:rsidRDefault="00974C3E" w:rsidP="00B306DF">
      <w:pPr>
        <w:jc w:val="both"/>
      </w:pPr>
      <w:r w:rsidRPr="00937857">
        <w:t xml:space="preserve">     Vol. I &amp; II (Pharma. Book Syndicate, Book Street, Hyderabad)</w:t>
      </w:r>
    </w:p>
    <w:p w:rsidR="00974C3E" w:rsidRPr="00937857" w:rsidRDefault="00974C3E" w:rsidP="00B306DF">
      <w:pPr>
        <w:jc w:val="both"/>
        <w:rPr>
          <w:bCs/>
        </w:rPr>
      </w:pPr>
      <w:r>
        <w:t>3</w:t>
      </w:r>
      <w:r w:rsidRPr="00937857">
        <w:t>)</w:t>
      </w:r>
      <w:r w:rsidRPr="00937857">
        <w:rPr>
          <w:b/>
          <w:bCs/>
        </w:rPr>
        <w:t xml:space="preserve"> </w:t>
      </w:r>
      <w:r w:rsidRPr="00937857">
        <w:rPr>
          <w:bCs/>
        </w:rPr>
        <w:t>Quantitative Chemical Analysis, Daniel C. Harris, 8</w:t>
      </w:r>
      <w:r w:rsidRPr="00937857">
        <w:rPr>
          <w:bCs/>
          <w:vertAlign w:val="superscript"/>
        </w:rPr>
        <w:t>th</w:t>
      </w:r>
      <w:r w:rsidRPr="00937857">
        <w:rPr>
          <w:bCs/>
        </w:rPr>
        <w:t xml:space="preserve"> Edition, 2011</w:t>
      </w:r>
    </w:p>
    <w:p w:rsidR="00974C3E" w:rsidRPr="00937857" w:rsidRDefault="00974C3E" w:rsidP="00B306DF">
      <w:pPr>
        <w:jc w:val="both"/>
      </w:pPr>
      <w:r>
        <w:t>4</w:t>
      </w:r>
      <w:r w:rsidRPr="00937857">
        <w:t xml:space="preserve">)  Indian Pharmacopoeia 2010 </w:t>
      </w:r>
    </w:p>
    <w:p w:rsidR="00974C3E" w:rsidRPr="00937857" w:rsidRDefault="00974C3E" w:rsidP="00B306DF">
      <w:pPr>
        <w:jc w:val="both"/>
      </w:pPr>
      <w:r>
        <w:t>6</w:t>
      </w:r>
      <w:r w:rsidRPr="00937857">
        <w:t>) Journals like Indian Drugs, IJPS etc.</w:t>
      </w:r>
    </w:p>
    <w:p w:rsidR="00974C3E" w:rsidRDefault="00974C3E" w:rsidP="00974C3E">
      <w:pPr>
        <w:jc w:val="both"/>
      </w:pPr>
    </w:p>
    <w:p w:rsidR="008821BA" w:rsidRDefault="00974C3E" w:rsidP="008821BA">
      <w:pPr>
        <w:autoSpaceDE w:val="0"/>
        <w:autoSpaceDN w:val="0"/>
        <w:adjustRightInd w:val="0"/>
        <w:jc w:val="center"/>
        <w:rPr>
          <w:rFonts w:asciiTheme="minorHAnsi" w:hAnsiTheme="minorHAnsi" w:cstheme="minorHAnsi"/>
          <w:sz w:val="20"/>
          <w:szCs w:val="20"/>
        </w:rPr>
      </w:pPr>
      <w:r w:rsidRPr="00180BFA">
        <w:rPr>
          <w:rFonts w:asciiTheme="minorHAnsi" w:hAnsiTheme="minorHAnsi" w:cstheme="minorHAnsi"/>
          <w:sz w:val="20"/>
          <w:szCs w:val="20"/>
        </w:rPr>
        <w:br w:type="page"/>
      </w:r>
    </w:p>
    <w:p w:rsidR="008821BA" w:rsidRPr="00202B2C" w:rsidRDefault="008821BA" w:rsidP="008821BA">
      <w:pPr>
        <w:ind w:right="288"/>
        <w:jc w:val="center"/>
        <w:rPr>
          <w:rFonts w:asciiTheme="minorHAnsi" w:hAnsiTheme="minorHAnsi" w:cstheme="minorHAnsi"/>
          <w:b/>
          <w:spacing w:val="-2"/>
          <w:sz w:val="28"/>
          <w:szCs w:val="28"/>
        </w:rPr>
      </w:pPr>
      <w:r w:rsidRPr="00202B2C">
        <w:rPr>
          <w:rFonts w:asciiTheme="minorHAnsi" w:hAnsiTheme="minorHAnsi" w:cstheme="minorHAnsi"/>
          <w:b/>
          <w:spacing w:val="-2"/>
          <w:sz w:val="28"/>
          <w:szCs w:val="28"/>
        </w:rPr>
        <w:lastRenderedPageBreak/>
        <w:t>INSTITUTE OF SCIENCE &amp; TECHNOLOGY</w:t>
      </w:r>
    </w:p>
    <w:p w:rsidR="00643A28" w:rsidRPr="00180BFA" w:rsidRDefault="00643A28" w:rsidP="008821BA">
      <w:pPr>
        <w:autoSpaceDE w:val="0"/>
        <w:autoSpaceDN w:val="0"/>
        <w:adjustRightInd w:val="0"/>
        <w:jc w:val="center"/>
        <w:rPr>
          <w:rFonts w:asciiTheme="minorHAnsi" w:hAnsiTheme="minorHAnsi" w:cstheme="minorHAnsi"/>
          <w:sz w:val="23"/>
          <w:szCs w:val="23"/>
        </w:rPr>
      </w:pPr>
      <w:r w:rsidRPr="00180BFA">
        <w:rPr>
          <w:rFonts w:asciiTheme="minorHAnsi" w:hAnsiTheme="minorHAnsi" w:cstheme="minorHAnsi"/>
          <w:b/>
          <w:spacing w:val="-2"/>
        </w:rPr>
        <w:t>JAWAHARLAL NEHRU TECHNOLOGICAL UNIVERSITY HYDERABAD</w:t>
      </w:r>
    </w:p>
    <w:p w:rsidR="00643A28" w:rsidRPr="00180BFA" w:rsidRDefault="00643A28" w:rsidP="00643A28">
      <w:pPr>
        <w:jc w:val="center"/>
        <w:rPr>
          <w:rFonts w:asciiTheme="minorHAnsi" w:hAnsiTheme="minorHAnsi" w:cstheme="minorHAnsi"/>
          <w:b/>
          <w:bCs/>
        </w:rPr>
      </w:pPr>
      <w:r w:rsidRPr="00180BFA">
        <w:rPr>
          <w:rFonts w:asciiTheme="minorHAnsi" w:hAnsiTheme="minorHAnsi" w:cstheme="minorHAnsi"/>
          <w:b/>
          <w:bCs/>
        </w:rPr>
        <w:t>I Year – II Sem M.Pharm (</w:t>
      </w:r>
      <w:r w:rsidRPr="00180BFA">
        <w:rPr>
          <w:rFonts w:asciiTheme="minorHAnsi" w:hAnsiTheme="minorHAnsi" w:cstheme="minorHAnsi"/>
          <w:b/>
        </w:rPr>
        <w:t>PAQA/QA</w:t>
      </w:r>
      <w:r w:rsidRPr="00180BFA">
        <w:rPr>
          <w:rFonts w:asciiTheme="minorHAnsi" w:hAnsiTheme="minorHAnsi" w:cstheme="minorHAnsi"/>
          <w:b/>
          <w:bCs/>
        </w:rPr>
        <w:t>)</w:t>
      </w:r>
    </w:p>
    <w:p w:rsidR="00643A28" w:rsidRPr="00180BFA" w:rsidRDefault="00643A28" w:rsidP="00643A28">
      <w:pPr>
        <w:jc w:val="center"/>
        <w:rPr>
          <w:rFonts w:asciiTheme="minorHAnsi" w:hAnsiTheme="minorHAnsi" w:cstheme="minorHAnsi"/>
          <w:b/>
          <w:bCs/>
        </w:rPr>
      </w:pPr>
    </w:p>
    <w:p w:rsidR="00643A28" w:rsidRPr="00180BFA" w:rsidRDefault="00605B99" w:rsidP="00643A28">
      <w:pPr>
        <w:autoSpaceDE w:val="0"/>
        <w:autoSpaceDN w:val="0"/>
        <w:adjustRightInd w:val="0"/>
        <w:jc w:val="center"/>
        <w:rPr>
          <w:rFonts w:asciiTheme="minorHAnsi" w:hAnsiTheme="minorHAnsi" w:cstheme="minorHAnsi"/>
          <w:b/>
        </w:rPr>
      </w:pPr>
      <w:r>
        <w:rPr>
          <w:rFonts w:asciiTheme="minorHAnsi" w:hAnsiTheme="minorHAnsi" w:cstheme="minorHAnsi"/>
          <w:b/>
        </w:rPr>
        <w:t>CORE COURSE – V</w:t>
      </w:r>
      <w:r w:rsidR="001C195C">
        <w:rPr>
          <w:rFonts w:asciiTheme="minorHAnsi" w:hAnsiTheme="minorHAnsi" w:cstheme="minorHAnsi"/>
          <w:b/>
        </w:rPr>
        <w:t xml:space="preserve"> - </w:t>
      </w:r>
      <w:r w:rsidR="001C195C" w:rsidRPr="00180BFA">
        <w:rPr>
          <w:rFonts w:asciiTheme="minorHAnsi" w:hAnsiTheme="minorHAnsi" w:cstheme="minorHAnsi"/>
          <w:b/>
        </w:rPr>
        <w:t>SPECTRAL ANALYSIS</w:t>
      </w:r>
    </w:p>
    <w:p w:rsidR="00643A28" w:rsidRPr="00180BFA" w:rsidRDefault="00643A28" w:rsidP="00643A28">
      <w:pPr>
        <w:autoSpaceDE w:val="0"/>
        <w:autoSpaceDN w:val="0"/>
        <w:adjustRightInd w:val="0"/>
        <w:jc w:val="center"/>
        <w:rPr>
          <w:rFonts w:asciiTheme="minorHAnsi" w:hAnsiTheme="minorHAnsi" w:cstheme="minorHAnsi"/>
          <w:b/>
        </w:rPr>
      </w:pPr>
    </w:p>
    <w:p w:rsidR="000A5394" w:rsidRPr="006A0112" w:rsidRDefault="000A5394" w:rsidP="000A5394">
      <w:pPr>
        <w:autoSpaceDE w:val="0"/>
        <w:autoSpaceDN w:val="0"/>
        <w:adjustRightInd w:val="0"/>
        <w:jc w:val="both"/>
        <w:rPr>
          <w:rFonts w:asciiTheme="minorHAnsi" w:hAnsiTheme="minorHAnsi" w:cstheme="minorHAnsi"/>
        </w:rPr>
      </w:pPr>
      <w:r>
        <w:rPr>
          <w:rFonts w:asciiTheme="minorHAnsi" w:hAnsiTheme="minorHAnsi" w:cstheme="minorHAnsi"/>
          <w:b/>
        </w:rPr>
        <w:t xml:space="preserve">Objectives :  </w:t>
      </w:r>
      <w:r w:rsidRPr="006A0112">
        <w:rPr>
          <w:rFonts w:asciiTheme="minorHAnsi" w:hAnsiTheme="minorHAnsi" w:cstheme="minorHAnsi"/>
        </w:rPr>
        <w:t>The course is design to import knowledge and new and advanced techniques that permit the identification, purity, incompatability, evaluation of drugs and excipients in addition to evaluate the inprocess parameters inprocess industry (Bulk drugs and pharmaceuticals).  Spectral analytical techniques such as NIR, x-ray difraction, thermal methods, visual methods (SEM) etc. are relevant, which needs the study of principles, advantages, utility, spectal analysis for decision making.</w:t>
      </w:r>
    </w:p>
    <w:p w:rsidR="000A5394" w:rsidRPr="006A0112" w:rsidRDefault="000A5394" w:rsidP="00643A28">
      <w:pPr>
        <w:autoSpaceDE w:val="0"/>
        <w:autoSpaceDN w:val="0"/>
        <w:adjustRightInd w:val="0"/>
        <w:rPr>
          <w:rFonts w:asciiTheme="minorHAnsi" w:hAnsiTheme="minorHAnsi" w:cstheme="minorHAnsi"/>
        </w:rPr>
      </w:pPr>
    </w:p>
    <w:p w:rsidR="00643A28" w:rsidRPr="00180BFA" w:rsidRDefault="00643A28" w:rsidP="00643A28">
      <w:pPr>
        <w:autoSpaceDE w:val="0"/>
        <w:autoSpaceDN w:val="0"/>
        <w:adjustRightInd w:val="0"/>
        <w:rPr>
          <w:rFonts w:asciiTheme="minorHAnsi" w:hAnsiTheme="minorHAnsi" w:cstheme="minorHAnsi"/>
          <w:b/>
        </w:rPr>
      </w:pPr>
      <w:r w:rsidRPr="00180BFA">
        <w:rPr>
          <w:rFonts w:asciiTheme="minorHAnsi" w:hAnsiTheme="minorHAnsi" w:cstheme="minorHAnsi"/>
          <w:b/>
        </w:rPr>
        <w:t>UNIT-I</w:t>
      </w:r>
    </w:p>
    <w:p w:rsidR="001C195C" w:rsidRDefault="001C195C" w:rsidP="001C195C">
      <w:pPr>
        <w:autoSpaceDE w:val="0"/>
        <w:autoSpaceDN w:val="0"/>
        <w:adjustRightInd w:val="0"/>
        <w:ind w:left="0" w:firstLine="0"/>
        <w:jc w:val="both"/>
        <w:rPr>
          <w:rFonts w:asciiTheme="minorHAnsi" w:hAnsiTheme="minorHAnsi" w:cstheme="minorHAnsi"/>
          <w:b/>
        </w:rPr>
      </w:pPr>
    </w:p>
    <w:p w:rsidR="00643A28" w:rsidRPr="00180BFA" w:rsidRDefault="00643A28" w:rsidP="001C195C">
      <w:pPr>
        <w:autoSpaceDE w:val="0"/>
        <w:autoSpaceDN w:val="0"/>
        <w:adjustRightInd w:val="0"/>
        <w:ind w:left="0" w:firstLine="0"/>
        <w:jc w:val="both"/>
        <w:rPr>
          <w:rFonts w:asciiTheme="minorHAnsi" w:hAnsiTheme="minorHAnsi" w:cstheme="minorHAnsi"/>
        </w:rPr>
      </w:pPr>
      <w:r w:rsidRPr="00180BFA">
        <w:rPr>
          <w:rFonts w:asciiTheme="minorHAnsi" w:hAnsiTheme="minorHAnsi" w:cstheme="minorHAnsi"/>
          <w:b/>
        </w:rPr>
        <w:t xml:space="preserve">X-Ray diffraction methods: </w:t>
      </w:r>
      <w:r w:rsidRPr="00180BFA">
        <w:rPr>
          <w:rFonts w:asciiTheme="minorHAnsi" w:hAnsiTheme="minorHAnsi" w:cstheme="minorHAnsi"/>
        </w:rPr>
        <w:t xml:space="preserve">Origin of X-rays, basic aspects of crystals, X-ray crystallography, miller indices, rotating crystal techniques, single crystal diffraction, power diffraction, structural elucidation and applications. </w:t>
      </w:r>
    </w:p>
    <w:p w:rsidR="00643A28" w:rsidRPr="00180BFA" w:rsidRDefault="00643A28" w:rsidP="00643A28">
      <w:pPr>
        <w:autoSpaceDE w:val="0"/>
        <w:autoSpaceDN w:val="0"/>
        <w:adjustRightInd w:val="0"/>
        <w:rPr>
          <w:rFonts w:asciiTheme="minorHAnsi" w:hAnsiTheme="minorHAnsi" w:cstheme="minorHAnsi"/>
        </w:rPr>
      </w:pPr>
    </w:p>
    <w:p w:rsidR="001C195C" w:rsidRDefault="00643A28" w:rsidP="001C195C">
      <w:pPr>
        <w:autoSpaceDE w:val="0"/>
        <w:autoSpaceDN w:val="0"/>
        <w:adjustRightInd w:val="0"/>
        <w:rPr>
          <w:rFonts w:asciiTheme="minorHAnsi" w:hAnsiTheme="minorHAnsi" w:cstheme="minorHAnsi"/>
          <w:b/>
        </w:rPr>
      </w:pPr>
      <w:r w:rsidRPr="00180BFA">
        <w:rPr>
          <w:rFonts w:asciiTheme="minorHAnsi" w:hAnsiTheme="minorHAnsi" w:cstheme="minorHAnsi"/>
          <w:b/>
        </w:rPr>
        <w:t>UNIT-II</w:t>
      </w:r>
    </w:p>
    <w:p w:rsidR="00643A28" w:rsidRPr="001C195C" w:rsidRDefault="00643A28" w:rsidP="00C87712">
      <w:pPr>
        <w:pStyle w:val="ListParagraph"/>
        <w:numPr>
          <w:ilvl w:val="0"/>
          <w:numId w:val="29"/>
        </w:numPr>
        <w:autoSpaceDE w:val="0"/>
        <w:autoSpaceDN w:val="0"/>
        <w:adjustRightInd w:val="0"/>
        <w:jc w:val="both"/>
        <w:rPr>
          <w:rFonts w:asciiTheme="minorHAnsi" w:hAnsiTheme="minorHAnsi" w:cstheme="minorHAnsi"/>
          <w:lang w:eastAsia="en-IN"/>
        </w:rPr>
      </w:pPr>
      <w:r w:rsidRPr="001C195C">
        <w:rPr>
          <w:rFonts w:asciiTheme="minorHAnsi" w:hAnsiTheme="minorHAnsi" w:cstheme="minorHAnsi"/>
          <w:b/>
          <w:lang w:eastAsia="en-IN"/>
        </w:rPr>
        <w:t>FT-NIR:</w:t>
      </w:r>
      <w:r w:rsidRPr="001C195C">
        <w:rPr>
          <w:rFonts w:asciiTheme="minorHAnsi" w:hAnsiTheme="minorHAnsi" w:cstheme="minorHAnsi"/>
          <w:lang w:eastAsia="en-IN"/>
        </w:rPr>
        <w:t xml:space="preserve"> Principle (overtones, combinations, fermi resonance, interferences etc.),</w:t>
      </w:r>
      <w:r w:rsidR="001C195C" w:rsidRPr="001C195C">
        <w:rPr>
          <w:rFonts w:asciiTheme="minorHAnsi" w:hAnsiTheme="minorHAnsi" w:cstheme="minorHAnsi"/>
          <w:b/>
        </w:rPr>
        <w:t xml:space="preserve"> </w:t>
      </w:r>
      <w:r w:rsidRPr="001C195C">
        <w:rPr>
          <w:rFonts w:asciiTheme="minorHAnsi" w:hAnsiTheme="minorHAnsi" w:cstheme="minorHAnsi"/>
          <w:lang w:eastAsia="en-IN"/>
        </w:rPr>
        <w:t>instrumentation (dispersion spectrometer and FT-NIR), advantage and disadvantage,</w:t>
      </w:r>
      <w:r w:rsidR="001C195C" w:rsidRPr="001C195C">
        <w:rPr>
          <w:rFonts w:asciiTheme="minorHAnsi" w:hAnsiTheme="minorHAnsi" w:cstheme="minorHAnsi"/>
          <w:lang w:eastAsia="en-IN"/>
        </w:rPr>
        <w:t xml:space="preserve"> </w:t>
      </w:r>
      <w:r w:rsidRPr="001C195C">
        <w:rPr>
          <w:rFonts w:asciiTheme="minorHAnsi" w:hAnsiTheme="minorHAnsi" w:cstheme="minorHAnsi"/>
          <w:lang w:eastAsia="en-IN"/>
        </w:rPr>
        <w:t xml:space="preserve">   qualitative and quantitative applications, including PAT and non-destructive analysis.</w:t>
      </w:r>
    </w:p>
    <w:p w:rsidR="00643A28" w:rsidRPr="001C195C" w:rsidRDefault="00643A28" w:rsidP="00C87712">
      <w:pPr>
        <w:pStyle w:val="ListParagraph"/>
        <w:numPr>
          <w:ilvl w:val="0"/>
          <w:numId w:val="29"/>
        </w:numPr>
        <w:autoSpaceDE w:val="0"/>
        <w:autoSpaceDN w:val="0"/>
        <w:adjustRightInd w:val="0"/>
        <w:jc w:val="both"/>
        <w:rPr>
          <w:rFonts w:asciiTheme="minorHAnsi" w:hAnsiTheme="minorHAnsi" w:cstheme="minorHAnsi"/>
          <w:lang w:eastAsia="en-IN"/>
        </w:rPr>
      </w:pPr>
      <w:r w:rsidRPr="001C195C">
        <w:rPr>
          <w:rFonts w:asciiTheme="minorHAnsi" w:hAnsiTheme="minorHAnsi" w:cstheme="minorHAnsi"/>
          <w:b/>
          <w:lang w:eastAsia="en-IN"/>
        </w:rPr>
        <w:t>ATR:</w:t>
      </w:r>
      <w:r w:rsidRPr="001C195C">
        <w:rPr>
          <w:rFonts w:asciiTheme="minorHAnsi" w:hAnsiTheme="minorHAnsi" w:cstheme="minorHAnsi"/>
          <w:lang w:eastAsia="en-IN"/>
        </w:rPr>
        <w:t xml:space="preserve"> Principle (total internal reflection, evanescent wave, etc.), instrumentation (ATR crystal, IR beam), advantages and disadvantages, pharmaceutical applications.</w:t>
      </w:r>
    </w:p>
    <w:p w:rsidR="00643A28" w:rsidRPr="001C195C" w:rsidRDefault="00643A28" w:rsidP="00C87712">
      <w:pPr>
        <w:pStyle w:val="ListParagraph"/>
        <w:numPr>
          <w:ilvl w:val="0"/>
          <w:numId w:val="29"/>
        </w:numPr>
        <w:autoSpaceDE w:val="0"/>
        <w:autoSpaceDN w:val="0"/>
        <w:adjustRightInd w:val="0"/>
        <w:jc w:val="both"/>
        <w:rPr>
          <w:rFonts w:asciiTheme="minorHAnsi" w:hAnsiTheme="minorHAnsi" w:cstheme="minorHAnsi"/>
          <w:lang w:eastAsia="en-IN"/>
        </w:rPr>
      </w:pPr>
      <w:r w:rsidRPr="001C195C">
        <w:rPr>
          <w:rFonts w:asciiTheme="minorHAnsi" w:hAnsiTheme="minorHAnsi" w:cstheme="minorHAnsi"/>
          <w:b/>
          <w:lang w:eastAsia="en-IN"/>
        </w:rPr>
        <w:t>FT-Raman</w:t>
      </w:r>
      <w:r w:rsidRPr="001C195C">
        <w:rPr>
          <w:rFonts w:asciiTheme="minorHAnsi" w:hAnsiTheme="minorHAnsi" w:cstheme="minorHAnsi"/>
          <w:lang w:eastAsia="en-IN"/>
        </w:rPr>
        <w:t>: Principle (absorption, diffraction, scattering and emission of wave, molecular</w:t>
      </w:r>
      <w:r w:rsidR="001C195C" w:rsidRPr="001C195C">
        <w:rPr>
          <w:rFonts w:asciiTheme="minorHAnsi" w:hAnsiTheme="minorHAnsi" w:cstheme="minorHAnsi"/>
          <w:lang w:eastAsia="en-IN"/>
        </w:rPr>
        <w:t xml:space="preserve"> </w:t>
      </w:r>
      <w:r w:rsidRPr="001C195C">
        <w:rPr>
          <w:rFonts w:asciiTheme="minorHAnsi" w:hAnsiTheme="minorHAnsi" w:cstheme="minorHAnsi"/>
          <w:lang w:eastAsia="en-IN"/>
        </w:rPr>
        <w:t xml:space="preserve">     interaction), instrumentation (Dispersive Raman, FT-Raman), advantage and disadvantage,</w:t>
      </w:r>
      <w:r w:rsidR="001C195C" w:rsidRPr="001C195C">
        <w:rPr>
          <w:rFonts w:asciiTheme="minorHAnsi" w:hAnsiTheme="minorHAnsi" w:cstheme="minorHAnsi"/>
          <w:lang w:eastAsia="en-IN"/>
        </w:rPr>
        <w:t xml:space="preserve"> </w:t>
      </w:r>
      <w:r w:rsidRPr="001C195C">
        <w:rPr>
          <w:rFonts w:asciiTheme="minorHAnsi" w:hAnsiTheme="minorHAnsi" w:cstheme="minorHAnsi"/>
          <w:lang w:eastAsia="en-IN"/>
        </w:rPr>
        <w:t xml:space="preserve">     pharmaceutical applications including detection of counterfeit</w:t>
      </w:r>
    </w:p>
    <w:p w:rsidR="001C195C" w:rsidRPr="00180BFA" w:rsidRDefault="001C195C" w:rsidP="001C195C">
      <w:pPr>
        <w:autoSpaceDE w:val="0"/>
        <w:autoSpaceDN w:val="0"/>
        <w:adjustRightInd w:val="0"/>
        <w:ind w:left="0" w:firstLine="0"/>
        <w:rPr>
          <w:rFonts w:asciiTheme="minorHAnsi" w:hAnsiTheme="minorHAnsi" w:cstheme="minorHAnsi"/>
        </w:rPr>
      </w:pPr>
    </w:p>
    <w:p w:rsidR="00643A28" w:rsidRDefault="00643A28" w:rsidP="00643A28">
      <w:pPr>
        <w:autoSpaceDE w:val="0"/>
        <w:autoSpaceDN w:val="0"/>
        <w:adjustRightInd w:val="0"/>
        <w:rPr>
          <w:rFonts w:asciiTheme="minorHAnsi" w:hAnsiTheme="minorHAnsi" w:cstheme="minorHAnsi"/>
          <w:b/>
        </w:rPr>
      </w:pPr>
      <w:r w:rsidRPr="00180BFA">
        <w:rPr>
          <w:rFonts w:asciiTheme="minorHAnsi" w:hAnsiTheme="minorHAnsi" w:cstheme="minorHAnsi"/>
          <w:b/>
        </w:rPr>
        <w:t>UNIT-III</w:t>
      </w:r>
    </w:p>
    <w:p w:rsidR="00AC7AD1" w:rsidRPr="00180BFA" w:rsidRDefault="00AC7AD1" w:rsidP="00643A28">
      <w:pPr>
        <w:autoSpaceDE w:val="0"/>
        <w:autoSpaceDN w:val="0"/>
        <w:adjustRightInd w:val="0"/>
        <w:rPr>
          <w:rFonts w:asciiTheme="minorHAnsi" w:hAnsiTheme="minorHAnsi" w:cstheme="minorHAnsi"/>
          <w:b/>
        </w:rPr>
      </w:pPr>
    </w:p>
    <w:p w:rsidR="00643A28" w:rsidRPr="00180BFA" w:rsidRDefault="00643A28" w:rsidP="00C87712">
      <w:pPr>
        <w:autoSpaceDE w:val="0"/>
        <w:autoSpaceDN w:val="0"/>
        <w:adjustRightInd w:val="0"/>
        <w:ind w:left="0" w:firstLine="0"/>
        <w:jc w:val="both"/>
        <w:rPr>
          <w:rFonts w:asciiTheme="minorHAnsi" w:hAnsiTheme="minorHAnsi" w:cstheme="minorHAnsi"/>
          <w:lang w:eastAsia="en-IN"/>
        </w:rPr>
      </w:pPr>
      <w:r w:rsidRPr="00180BFA">
        <w:rPr>
          <w:rFonts w:asciiTheme="minorHAnsi" w:hAnsiTheme="minorHAnsi" w:cstheme="minorHAnsi"/>
          <w:b/>
          <w:lang w:eastAsia="en-IN"/>
        </w:rPr>
        <w:t>Particle sizing:</w:t>
      </w:r>
      <w:r w:rsidRPr="00180BFA">
        <w:rPr>
          <w:rFonts w:asciiTheme="minorHAnsi" w:hAnsiTheme="minorHAnsi" w:cstheme="minorHAnsi"/>
          <w:lang w:eastAsia="en-IN"/>
        </w:rPr>
        <w:t xml:space="preserve"> Light interaction methods: Rayleigh or static laser light scattering, photon</w:t>
      </w:r>
    </w:p>
    <w:p w:rsidR="00643A28" w:rsidRPr="00180BFA" w:rsidRDefault="00643A28" w:rsidP="00643A28">
      <w:pPr>
        <w:autoSpaceDE w:val="0"/>
        <w:autoSpaceDN w:val="0"/>
        <w:adjustRightInd w:val="0"/>
        <w:ind w:left="0" w:firstLine="0"/>
        <w:rPr>
          <w:rFonts w:asciiTheme="minorHAnsi" w:hAnsiTheme="minorHAnsi" w:cstheme="minorHAnsi"/>
          <w:lang w:eastAsia="en-IN"/>
        </w:rPr>
      </w:pPr>
      <w:r w:rsidRPr="00180BFA">
        <w:rPr>
          <w:rFonts w:asciiTheme="minorHAnsi" w:hAnsiTheme="minorHAnsi" w:cstheme="minorHAnsi"/>
          <w:lang w:eastAsia="en-IN"/>
        </w:rPr>
        <w:t>correlation spectroscopy or dynamic laser light scattering, single particle light scattering,</w:t>
      </w:r>
    </w:p>
    <w:p w:rsidR="00643A28" w:rsidRPr="00180BFA" w:rsidRDefault="00643A28" w:rsidP="00643A28">
      <w:pPr>
        <w:autoSpaceDE w:val="0"/>
        <w:autoSpaceDN w:val="0"/>
        <w:adjustRightInd w:val="0"/>
        <w:rPr>
          <w:rFonts w:asciiTheme="minorHAnsi" w:hAnsiTheme="minorHAnsi" w:cstheme="minorHAnsi"/>
          <w:b/>
        </w:rPr>
      </w:pPr>
      <w:r w:rsidRPr="00180BFA">
        <w:rPr>
          <w:rFonts w:asciiTheme="minorHAnsi" w:hAnsiTheme="minorHAnsi" w:cstheme="minorHAnsi"/>
          <w:lang w:eastAsia="en-IN"/>
        </w:rPr>
        <w:t>multi-angle light scattering.</w:t>
      </w:r>
    </w:p>
    <w:p w:rsidR="00643A28" w:rsidRPr="00180BFA" w:rsidRDefault="00643A28" w:rsidP="00643A28">
      <w:pPr>
        <w:autoSpaceDE w:val="0"/>
        <w:autoSpaceDN w:val="0"/>
        <w:adjustRightInd w:val="0"/>
        <w:rPr>
          <w:rFonts w:asciiTheme="minorHAnsi" w:hAnsiTheme="minorHAnsi" w:cstheme="minorHAnsi"/>
        </w:rPr>
      </w:pPr>
    </w:p>
    <w:p w:rsidR="00643A28" w:rsidRDefault="00643A28" w:rsidP="00643A28">
      <w:pPr>
        <w:autoSpaceDE w:val="0"/>
        <w:autoSpaceDN w:val="0"/>
        <w:adjustRightInd w:val="0"/>
        <w:rPr>
          <w:rFonts w:asciiTheme="minorHAnsi" w:hAnsiTheme="minorHAnsi" w:cstheme="minorHAnsi"/>
          <w:b/>
        </w:rPr>
      </w:pPr>
      <w:r w:rsidRPr="00180BFA">
        <w:rPr>
          <w:rFonts w:asciiTheme="minorHAnsi" w:hAnsiTheme="minorHAnsi" w:cstheme="minorHAnsi"/>
          <w:b/>
        </w:rPr>
        <w:t>UNIT-IV</w:t>
      </w:r>
    </w:p>
    <w:p w:rsidR="00AC7AD1" w:rsidRPr="00180BFA" w:rsidRDefault="00AC7AD1" w:rsidP="00643A28">
      <w:pPr>
        <w:autoSpaceDE w:val="0"/>
        <w:autoSpaceDN w:val="0"/>
        <w:adjustRightInd w:val="0"/>
        <w:rPr>
          <w:rFonts w:asciiTheme="minorHAnsi" w:hAnsiTheme="minorHAnsi" w:cstheme="minorHAnsi"/>
          <w:b/>
        </w:rPr>
      </w:pPr>
    </w:p>
    <w:p w:rsidR="00643A28" w:rsidRPr="001C195C" w:rsidRDefault="00643A28" w:rsidP="00E21D7A">
      <w:pPr>
        <w:pStyle w:val="ListParagraph"/>
        <w:numPr>
          <w:ilvl w:val="0"/>
          <w:numId w:val="30"/>
        </w:numPr>
        <w:autoSpaceDE w:val="0"/>
        <w:autoSpaceDN w:val="0"/>
        <w:adjustRightInd w:val="0"/>
        <w:rPr>
          <w:rFonts w:asciiTheme="minorHAnsi" w:hAnsiTheme="minorHAnsi" w:cstheme="minorHAnsi"/>
          <w:lang w:eastAsia="en-IN"/>
        </w:rPr>
      </w:pPr>
      <w:r w:rsidRPr="001C195C">
        <w:rPr>
          <w:rFonts w:asciiTheme="minorHAnsi" w:hAnsiTheme="minorHAnsi" w:cstheme="minorHAnsi"/>
          <w:b/>
          <w:lang w:eastAsia="en-IN"/>
        </w:rPr>
        <w:t>DSC:</w:t>
      </w:r>
      <w:r w:rsidRPr="001C195C">
        <w:rPr>
          <w:rFonts w:asciiTheme="minorHAnsi" w:hAnsiTheme="minorHAnsi" w:cstheme="minorHAnsi"/>
          <w:lang w:eastAsia="en-IN"/>
        </w:rPr>
        <w:t xml:space="preserve"> Principle, thermal transitions, instrumentation (Heat flux and power- compensation</w:t>
      </w:r>
      <w:r w:rsidR="001C195C" w:rsidRPr="001C195C">
        <w:rPr>
          <w:rFonts w:asciiTheme="minorHAnsi" w:hAnsiTheme="minorHAnsi" w:cstheme="minorHAnsi"/>
          <w:lang w:eastAsia="en-IN"/>
        </w:rPr>
        <w:t xml:space="preserve"> </w:t>
      </w:r>
      <w:r w:rsidRPr="001C195C">
        <w:rPr>
          <w:rFonts w:asciiTheme="minorHAnsi" w:hAnsiTheme="minorHAnsi" w:cstheme="minorHAnsi"/>
          <w:lang w:eastAsia="en-IN"/>
        </w:rPr>
        <w:t xml:space="preserve">   designs), Modulated DSC, Hyper DSC, experimental parameters (sample preparation,</w:t>
      </w:r>
      <w:r w:rsidR="001C195C" w:rsidRPr="001C195C">
        <w:rPr>
          <w:rFonts w:asciiTheme="minorHAnsi" w:hAnsiTheme="minorHAnsi" w:cstheme="minorHAnsi"/>
          <w:lang w:eastAsia="en-IN"/>
        </w:rPr>
        <w:t xml:space="preserve"> </w:t>
      </w:r>
      <w:r w:rsidRPr="001C195C">
        <w:rPr>
          <w:rFonts w:asciiTheme="minorHAnsi" w:hAnsiTheme="minorHAnsi" w:cstheme="minorHAnsi"/>
          <w:lang w:eastAsia="en-IN"/>
        </w:rPr>
        <w:t xml:space="preserve">   experimental conditions, calibration, heating and cooling rates, resolution, </w:t>
      </w:r>
      <w:r w:rsidR="001C195C" w:rsidRPr="001C195C">
        <w:rPr>
          <w:rFonts w:asciiTheme="minorHAnsi" w:hAnsiTheme="minorHAnsi" w:cstheme="minorHAnsi"/>
          <w:lang w:eastAsia="en-IN"/>
        </w:rPr>
        <w:t>S</w:t>
      </w:r>
      <w:r w:rsidRPr="001C195C">
        <w:rPr>
          <w:rFonts w:asciiTheme="minorHAnsi" w:hAnsiTheme="minorHAnsi" w:cstheme="minorHAnsi"/>
          <w:lang w:eastAsia="en-IN"/>
        </w:rPr>
        <w:t>ources of errors)    and their influence, advantages and disadvantages, pharmaceutical applications.</w:t>
      </w:r>
    </w:p>
    <w:p w:rsidR="00643A28" w:rsidRPr="001C195C" w:rsidRDefault="00643A28" w:rsidP="00E21D7A">
      <w:pPr>
        <w:pStyle w:val="ListParagraph"/>
        <w:numPr>
          <w:ilvl w:val="0"/>
          <w:numId w:val="30"/>
        </w:numPr>
        <w:autoSpaceDE w:val="0"/>
        <w:autoSpaceDN w:val="0"/>
        <w:adjustRightInd w:val="0"/>
        <w:rPr>
          <w:rFonts w:asciiTheme="minorHAnsi" w:hAnsiTheme="minorHAnsi" w:cstheme="minorHAnsi"/>
          <w:lang w:eastAsia="en-IN"/>
        </w:rPr>
      </w:pPr>
      <w:r w:rsidRPr="001C195C">
        <w:rPr>
          <w:rFonts w:asciiTheme="minorHAnsi" w:hAnsiTheme="minorHAnsi" w:cstheme="minorHAnsi"/>
          <w:b/>
          <w:lang w:eastAsia="en-IN"/>
        </w:rPr>
        <w:t>DTA</w:t>
      </w:r>
      <w:r w:rsidRPr="001C195C">
        <w:rPr>
          <w:rFonts w:asciiTheme="minorHAnsi" w:hAnsiTheme="minorHAnsi" w:cstheme="minorHAnsi"/>
          <w:lang w:eastAsia="en-IN"/>
        </w:rPr>
        <w:t>: Principle, instrumentation, advantage and disadvantage, pharmaceutical application,    derivative differential thermal analysis (DDTA).</w:t>
      </w:r>
    </w:p>
    <w:p w:rsidR="00643A28" w:rsidRDefault="00643A28" w:rsidP="00E21D7A">
      <w:pPr>
        <w:pStyle w:val="ListParagraph"/>
        <w:numPr>
          <w:ilvl w:val="0"/>
          <w:numId w:val="30"/>
        </w:numPr>
        <w:autoSpaceDE w:val="0"/>
        <w:autoSpaceDN w:val="0"/>
        <w:adjustRightInd w:val="0"/>
        <w:rPr>
          <w:rFonts w:asciiTheme="minorHAnsi" w:hAnsiTheme="minorHAnsi" w:cstheme="minorHAnsi"/>
          <w:lang w:eastAsia="en-IN"/>
        </w:rPr>
      </w:pPr>
      <w:r w:rsidRPr="001C195C">
        <w:rPr>
          <w:rFonts w:asciiTheme="minorHAnsi" w:hAnsiTheme="minorHAnsi" w:cstheme="minorHAnsi"/>
          <w:b/>
          <w:lang w:eastAsia="en-IN"/>
        </w:rPr>
        <w:t>TGA:</w:t>
      </w:r>
      <w:r w:rsidRPr="001C195C">
        <w:rPr>
          <w:rFonts w:asciiTheme="minorHAnsi" w:hAnsiTheme="minorHAnsi" w:cstheme="minorHAnsi"/>
          <w:lang w:eastAsia="en-IN"/>
        </w:rPr>
        <w:t xml:space="preserve"> Principle, instrumentation, factors affecting results, advantages and disadvantages,     pharmaceutical application.</w:t>
      </w:r>
    </w:p>
    <w:p w:rsidR="00AC7AD1" w:rsidRPr="001C195C" w:rsidRDefault="00AC7AD1" w:rsidP="00AC7AD1">
      <w:pPr>
        <w:pStyle w:val="ListParagraph"/>
        <w:autoSpaceDE w:val="0"/>
        <w:autoSpaceDN w:val="0"/>
        <w:adjustRightInd w:val="0"/>
        <w:ind w:firstLine="0"/>
        <w:rPr>
          <w:rFonts w:asciiTheme="minorHAnsi" w:hAnsiTheme="minorHAnsi" w:cstheme="minorHAnsi"/>
          <w:lang w:eastAsia="en-IN"/>
        </w:rPr>
      </w:pPr>
    </w:p>
    <w:p w:rsidR="00643A28" w:rsidRDefault="001C195C" w:rsidP="001C195C">
      <w:pPr>
        <w:autoSpaceDE w:val="0"/>
        <w:autoSpaceDN w:val="0"/>
        <w:adjustRightInd w:val="0"/>
        <w:ind w:firstLine="0"/>
        <w:jc w:val="both"/>
        <w:rPr>
          <w:rFonts w:asciiTheme="minorHAnsi" w:hAnsiTheme="minorHAnsi" w:cstheme="minorHAnsi"/>
          <w:b/>
        </w:rPr>
      </w:pPr>
      <w:r w:rsidRPr="001C195C">
        <w:rPr>
          <w:rFonts w:asciiTheme="minorHAnsi" w:hAnsiTheme="minorHAnsi" w:cstheme="minorHAnsi"/>
          <w:b/>
        </w:rPr>
        <w:lastRenderedPageBreak/>
        <w:t xml:space="preserve"> </w:t>
      </w:r>
    </w:p>
    <w:p w:rsidR="00643A28" w:rsidRPr="00180BFA" w:rsidRDefault="00643A28" w:rsidP="00643A28">
      <w:pPr>
        <w:autoSpaceDE w:val="0"/>
        <w:autoSpaceDN w:val="0"/>
        <w:adjustRightInd w:val="0"/>
        <w:rPr>
          <w:rFonts w:asciiTheme="minorHAnsi" w:hAnsiTheme="minorHAnsi" w:cstheme="minorHAnsi"/>
          <w:b/>
        </w:rPr>
      </w:pPr>
      <w:r w:rsidRPr="00180BFA">
        <w:rPr>
          <w:rFonts w:asciiTheme="minorHAnsi" w:hAnsiTheme="minorHAnsi" w:cstheme="minorHAnsi"/>
          <w:b/>
        </w:rPr>
        <w:t>UNIT-V</w:t>
      </w:r>
    </w:p>
    <w:p w:rsidR="00643A28" w:rsidRPr="001C195C" w:rsidRDefault="001C195C" w:rsidP="00E21D7A">
      <w:pPr>
        <w:pStyle w:val="ListParagraph"/>
        <w:numPr>
          <w:ilvl w:val="0"/>
          <w:numId w:val="31"/>
        </w:numPr>
        <w:autoSpaceDE w:val="0"/>
        <w:autoSpaceDN w:val="0"/>
        <w:adjustRightInd w:val="0"/>
        <w:rPr>
          <w:rFonts w:asciiTheme="minorHAnsi" w:hAnsiTheme="minorHAnsi" w:cstheme="minorHAnsi"/>
        </w:rPr>
      </w:pPr>
      <w:r w:rsidRPr="001C195C">
        <w:rPr>
          <w:rFonts w:asciiTheme="minorHAnsi" w:hAnsiTheme="minorHAnsi" w:cstheme="minorHAnsi"/>
          <w:b/>
          <w:bCs/>
          <w:color w:val="252525"/>
          <w:shd w:val="clear" w:color="auto" w:fill="FFFFFF"/>
        </w:rPr>
        <w:t>Scanning</w:t>
      </w:r>
      <w:r w:rsidR="00643A28" w:rsidRPr="001C195C">
        <w:rPr>
          <w:rFonts w:asciiTheme="minorHAnsi" w:hAnsiTheme="minorHAnsi" w:cstheme="minorHAnsi"/>
          <w:b/>
          <w:bCs/>
          <w:color w:val="252525"/>
          <w:shd w:val="clear" w:color="auto" w:fill="FFFFFF"/>
        </w:rPr>
        <w:t xml:space="preserve"> electron microscope</w:t>
      </w:r>
      <w:r w:rsidR="00643A28" w:rsidRPr="001C195C">
        <w:rPr>
          <w:rStyle w:val="apple-converted-space"/>
          <w:rFonts w:asciiTheme="minorHAnsi" w:hAnsiTheme="minorHAnsi" w:cstheme="minorHAnsi"/>
          <w:color w:val="252525"/>
          <w:shd w:val="clear" w:color="auto" w:fill="FFFFFF"/>
        </w:rPr>
        <w:t> </w:t>
      </w:r>
      <w:r w:rsidR="00643A28" w:rsidRPr="001C195C">
        <w:rPr>
          <w:rFonts w:asciiTheme="minorHAnsi" w:hAnsiTheme="minorHAnsi" w:cstheme="minorHAnsi"/>
          <w:color w:val="252525"/>
          <w:shd w:val="clear" w:color="auto" w:fill="FFFFFF"/>
        </w:rPr>
        <w:t>(</w:t>
      </w:r>
      <w:r w:rsidR="00643A28" w:rsidRPr="001C195C">
        <w:rPr>
          <w:rFonts w:asciiTheme="minorHAnsi" w:hAnsiTheme="minorHAnsi" w:cstheme="minorHAnsi"/>
          <w:b/>
          <w:bCs/>
          <w:color w:val="252525"/>
          <w:shd w:val="clear" w:color="auto" w:fill="FFFFFF"/>
        </w:rPr>
        <w:t>SEM</w:t>
      </w:r>
      <w:r w:rsidR="00643A28" w:rsidRPr="001C195C">
        <w:rPr>
          <w:rFonts w:asciiTheme="minorHAnsi" w:hAnsiTheme="minorHAnsi" w:cstheme="minorHAnsi"/>
          <w:color w:val="252525"/>
          <w:shd w:val="clear" w:color="auto" w:fill="FFFFFF"/>
        </w:rPr>
        <w:t>)</w:t>
      </w:r>
      <w:r w:rsidR="00643A28" w:rsidRPr="001C195C">
        <w:rPr>
          <w:rFonts w:asciiTheme="minorHAnsi" w:hAnsiTheme="minorHAnsi" w:cstheme="minorHAnsi"/>
        </w:rPr>
        <w:t>: Principles, Instrumentation and applications.</w:t>
      </w:r>
    </w:p>
    <w:p w:rsidR="00643A28" w:rsidRPr="001C195C" w:rsidRDefault="00643A28" w:rsidP="00E21D7A">
      <w:pPr>
        <w:pStyle w:val="ListParagraph"/>
        <w:numPr>
          <w:ilvl w:val="0"/>
          <w:numId w:val="31"/>
        </w:numPr>
        <w:autoSpaceDE w:val="0"/>
        <w:autoSpaceDN w:val="0"/>
        <w:adjustRightInd w:val="0"/>
        <w:jc w:val="both"/>
        <w:rPr>
          <w:rFonts w:asciiTheme="minorHAnsi" w:hAnsiTheme="minorHAnsi" w:cstheme="minorHAnsi"/>
        </w:rPr>
      </w:pPr>
      <w:r w:rsidRPr="001C195C">
        <w:rPr>
          <w:rFonts w:asciiTheme="minorHAnsi" w:hAnsiTheme="minorHAnsi" w:cstheme="minorHAnsi"/>
        </w:rPr>
        <w:t>Optical Rotatory Dispersion (ORD), Circular Dichroism, Cotton effect, Octane rule and applications.</w:t>
      </w:r>
    </w:p>
    <w:p w:rsidR="00BD003B" w:rsidRDefault="00BD003B" w:rsidP="00CD0AF6">
      <w:pPr>
        <w:jc w:val="both"/>
        <w:rPr>
          <w:rFonts w:asciiTheme="minorHAnsi" w:hAnsiTheme="minorHAnsi" w:cstheme="minorHAnsi"/>
        </w:rPr>
      </w:pPr>
    </w:p>
    <w:p w:rsidR="003264C2" w:rsidRDefault="003264C2" w:rsidP="00CD0AF6">
      <w:pPr>
        <w:jc w:val="both"/>
        <w:rPr>
          <w:rFonts w:asciiTheme="minorHAnsi" w:hAnsiTheme="minorHAnsi" w:cstheme="minorHAnsi"/>
        </w:rPr>
      </w:pPr>
      <w:r w:rsidRPr="00F97E8A">
        <w:rPr>
          <w:rFonts w:asciiTheme="minorHAnsi" w:hAnsiTheme="minorHAnsi" w:cstheme="minorHAnsi"/>
          <w:b/>
        </w:rPr>
        <w:t xml:space="preserve">Outcome </w:t>
      </w:r>
      <w:r>
        <w:rPr>
          <w:rFonts w:asciiTheme="minorHAnsi" w:hAnsiTheme="minorHAnsi" w:cstheme="minorHAnsi"/>
        </w:rPr>
        <w:t xml:space="preserve">:  The students should be able to describe the principles, instruments, obtaining the spectra, spectal interpretation and analysis.  The student should highlight the novelty of the technique for specified purpose.  </w:t>
      </w:r>
    </w:p>
    <w:p w:rsidR="003264C2" w:rsidRDefault="003264C2" w:rsidP="00CD0AF6">
      <w:pPr>
        <w:jc w:val="both"/>
        <w:rPr>
          <w:rFonts w:asciiTheme="minorHAnsi" w:hAnsiTheme="minorHAnsi" w:cstheme="minorHAnsi"/>
        </w:rPr>
      </w:pPr>
    </w:p>
    <w:p w:rsidR="003264C2" w:rsidRDefault="003264C2" w:rsidP="00CD0AF6">
      <w:pPr>
        <w:jc w:val="both"/>
        <w:rPr>
          <w:rFonts w:asciiTheme="minorHAnsi" w:hAnsiTheme="minorHAnsi" w:cstheme="minorHAnsi"/>
        </w:rPr>
      </w:pPr>
    </w:p>
    <w:p w:rsidR="00CD0AF6" w:rsidRPr="001C195C" w:rsidRDefault="00CD0AF6" w:rsidP="00CD0AF6">
      <w:pPr>
        <w:jc w:val="both"/>
        <w:rPr>
          <w:rFonts w:asciiTheme="minorHAnsi" w:hAnsiTheme="minorHAnsi" w:cstheme="minorHAnsi"/>
          <w:b/>
          <w:sz w:val="28"/>
        </w:rPr>
      </w:pPr>
      <w:r w:rsidRPr="001C195C">
        <w:rPr>
          <w:rFonts w:asciiTheme="minorHAnsi" w:hAnsiTheme="minorHAnsi" w:cstheme="minorHAnsi"/>
          <w:b/>
          <w:sz w:val="28"/>
        </w:rPr>
        <w:t>References:</w:t>
      </w:r>
    </w:p>
    <w:p w:rsidR="00CD0AF6" w:rsidRPr="001C195C" w:rsidRDefault="00CD0AF6" w:rsidP="00E21D7A">
      <w:pPr>
        <w:numPr>
          <w:ilvl w:val="0"/>
          <w:numId w:val="32"/>
        </w:numPr>
        <w:jc w:val="both"/>
        <w:rPr>
          <w:rFonts w:asciiTheme="minorHAnsi" w:hAnsiTheme="minorHAnsi" w:cstheme="minorHAnsi"/>
          <w:sz w:val="22"/>
          <w:szCs w:val="22"/>
        </w:rPr>
      </w:pPr>
      <w:r w:rsidRPr="001C195C">
        <w:rPr>
          <w:rFonts w:asciiTheme="minorHAnsi" w:hAnsiTheme="minorHAnsi" w:cstheme="minorHAnsi"/>
          <w:sz w:val="22"/>
          <w:szCs w:val="22"/>
        </w:rPr>
        <w:t>Instrumental Methods of Chemical Analysis by B.K Sharma</w:t>
      </w:r>
    </w:p>
    <w:p w:rsidR="00CD0AF6" w:rsidRPr="001C195C" w:rsidRDefault="00CD0AF6" w:rsidP="00E21D7A">
      <w:pPr>
        <w:numPr>
          <w:ilvl w:val="0"/>
          <w:numId w:val="32"/>
        </w:numPr>
        <w:jc w:val="both"/>
        <w:rPr>
          <w:rFonts w:asciiTheme="minorHAnsi" w:hAnsiTheme="minorHAnsi" w:cstheme="minorHAnsi"/>
          <w:sz w:val="22"/>
          <w:szCs w:val="22"/>
        </w:rPr>
      </w:pPr>
      <w:r w:rsidRPr="001C195C">
        <w:rPr>
          <w:rFonts w:asciiTheme="minorHAnsi" w:hAnsiTheme="minorHAnsi" w:cstheme="minorHAnsi"/>
          <w:sz w:val="22"/>
          <w:szCs w:val="22"/>
        </w:rPr>
        <w:t>Organic spectroscopy by Y.R Sharma</w:t>
      </w:r>
    </w:p>
    <w:p w:rsidR="00CD0AF6" w:rsidRPr="001C195C" w:rsidRDefault="00CD0AF6" w:rsidP="00E21D7A">
      <w:pPr>
        <w:numPr>
          <w:ilvl w:val="0"/>
          <w:numId w:val="32"/>
        </w:numPr>
        <w:jc w:val="both"/>
        <w:rPr>
          <w:rFonts w:asciiTheme="minorHAnsi" w:hAnsiTheme="minorHAnsi" w:cstheme="minorHAnsi"/>
          <w:sz w:val="22"/>
          <w:szCs w:val="22"/>
        </w:rPr>
      </w:pPr>
      <w:r w:rsidRPr="001C195C">
        <w:rPr>
          <w:rFonts w:asciiTheme="minorHAnsi" w:hAnsiTheme="minorHAnsi" w:cstheme="minorHAnsi"/>
          <w:sz w:val="22"/>
          <w:szCs w:val="22"/>
        </w:rPr>
        <w:t>A Text book of Pharmaceutical Analysis by Kerrenth   A. Connors</w:t>
      </w:r>
    </w:p>
    <w:p w:rsidR="00CD0AF6" w:rsidRPr="001C195C" w:rsidRDefault="00CD0AF6" w:rsidP="00E21D7A">
      <w:pPr>
        <w:numPr>
          <w:ilvl w:val="0"/>
          <w:numId w:val="32"/>
        </w:numPr>
        <w:jc w:val="both"/>
        <w:rPr>
          <w:rFonts w:asciiTheme="minorHAnsi" w:hAnsiTheme="minorHAnsi" w:cstheme="minorHAnsi"/>
          <w:sz w:val="22"/>
          <w:szCs w:val="22"/>
        </w:rPr>
      </w:pPr>
      <w:r w:rsidRPr="001C195C">
        <w:rPr>
          <w:rFonts w:asciiTheme="minorHAnsi" w:hAnsiTheme="minorHAnsi" w:cstheme="minorHAnsi"/>
          <w:sz w:val="22"/>
          <w:szCs w:val="22"/>
        </w:rPr>
        <w:t xml:space="preserve">Vogel’s Text book of Quantitative  Chemical Analysis by A.I. Vogel </w:t>
      </w:r>
    </w:p>
    <w:p w:rsidR="00CD0AF6" w:rsidRPr="001C195C" w:rsidRDefault="00CD0AF6" w:rsidP="00E21D7A">
      <w:pPr>
        <w:numPr>
          <w:ilvl w:val="0"/>
          <w:numId w:val="32"/>
        </w:numPr>
        <w:jc w:val="both"/>
        <w:rPr>
          <w:rFonts w:asciiTheme="minorHAnsi" w:hAnsiTheme="minorHAnsi" w:cstheme="minorHAnsi"/>
          <w:sz w:val="22"/>
          <w:szCs w:val="22"/>
        </w:rPr>
      </w:pPr>
      <w:r w:rsidRPr="001C195C">
        <w:rPr>
          <w:rFonts w:asciiTheme="minorHAnsi" w:hAnsiTheme="minorHAnsi" w:cstheme="minorHAnsi"/>
          <w:sz w:val="22"/>
          <w:szCs w:val="22"/>
        </w:rPr>
        <w:t>Practical Pharmaceutical Chemistry by A.H. Beckett and J.B. Stenlake</w:t>
      </w:r>
    </w:p>
    <w:p w:rsidR="00CD0AF6" w:rsidRPr="001C195C" w:rsidRDefault="00CD0AF6" w:rsidP="00E21D7A">
      <w:pPr>
        <w:numPr>
          <w:ilvl w:val="0"/>
          <w:numId w:val="32"/>
        </w:numPr>
        <w:jc w:val="both"/>
        <w:rPr>
          <w:rFonts w:asciiTheme="minorHAnsi" w:hAnsiTheme="minorHAnsi" w:cstheme="minorHAnsi"/>
          <w:sz w:val="22"/>
          <w:szCs w:val="22"/>
        </w:rPr>
      </w:pPr>
      <w:r w:rsidRPr="001C195C">
        <w:rPr>
          <w:rFonts w:asciiTheme="minorHAnsi" w:hAnsiTheme="minorHAnsi" w:cstheme="minorHAnsi"/>
          <w:sz w:val="22"/>
          <w:szCs w:val="22"/>
        </w:rPr>
        <w:t>Organic Chemistry by I. L. Finar</w:t>
      </w:r>
    </w:p>
    <w:p w:rsidR="00CD0AF6" w:rsidRPr="001C195C" w:rsidRDefault="00CD0AF6" w:rsidP="00E21D7A">
      <w:pPr>
        <w:numPr>
          <w:ilvl w:val="0"/>
          <w:numId w:val="32"/>
        </w:numPr>
        <w:jc w:val="both"/>
        <w:rPr>
          <w:rFonts w:asciiTheme="minorHAnsi" w:hAnsiTheme="minorHAnsi" w:cstheme="minorHAnsi"/>
          <w:sz w:val="22"/>
          <w:szCs w:val="22"/>
        </w:rPr>
      </w:pPr>
      <w:r w:rsidRPr="001C195C">
        <w:rPr>
          <w:rFonts w:asciiTheme="minorHAnsi" w:hAnsiTheme="minorHAnsi" w:cstheme="minorHAnsi"/>
          <w:sz w:val="22"/>
          <w:szCs w:val="22"/>
        </w:rPr>
        <w:t>Organic spectroscopy by William Kemp</w:t>
      </w:r>
    </w:p>
    <w:p w:rsidR="00CD0AF6" w:rsidRPr="001C195C" w:rsidRDefault="00CD0AF6" w:rsidP="00E21D7A">
      <w:pPr>
        <w:numPr>
          <w:ilvl w:val="0"/>
          <w:numId w:val="32"/>
        </w:numPr>
        <w:jc w:val="both"/>
        <w:rPr>
          <w:rFonts w:asciiTheme="minorHAnsi" w:hAnsiTheme="minorHAnsi" w:cstheme="minorHAnsi"/>
          <w:sz w:val="22"/>
          <w:szCs w:val="22"/>
        </w:rPr>
      </w:pPr>
      <w:r w:rsidRPr="001C195C">
        <w:rPr>
          <w:rFonts w:asciiTheme="minorHAnsi" w:hAnsiTheme="minorHAnsi" w:cstheme="minorHAnsi"/>
          <w:sz w:val="22"/>
          <w:szCs w:val="22"/>
        </w:rPr>
        <w:t>Quantitative Analysis of Drugs by D. C. Garrett</w:t>
      </w:r>
    </w:p>
    <w:p w:rsidR="00CD0AF6" w:rsidRPr="001C195C" w:rsidRDefault="00CD0AF6" w:rsidP="00E21D7A">
      <w:pPr>
        <w:numPr>
          <w:ilvl w:val="0"/>
          <w:numId w:val="32"/>
        </w:numPr>
        <w:jc w:val="both"/>
        <w:rPr>
          <w:rFonts w:asciiTheme="minorHAnsi" w:hAnsiTheme="minorHAnsi" w:cstheme="minorHAnsi"/>
          <w:sz w:val="22"/>
          <w:szCs w:val="22"/>
        </w:rPr>
      </w:pPr>
      <w:r w:rsidRPr="001C195C">
        <w:rPr>
          <w:rFonts w:asciiTheme="minorHAnsi" w:hAnsiTheme="minorHAnsi" w:cstheme="minorHAnsi"/>
          <w:sz w:val="22"/>
          <w:szCs w:val="22"/>
        </w:rPr>
        <w:t>Quantitative Analysis of Drugs in Pharmaceutical Formulations by P. D. Sethi</w:t>
      </w:r>
    </w:p>
    <w:p w:rsidR="00CD0AF6" w:rsidRPr="001C195C" w:rsidRDefault="00CD0AF6" w:rsidP="00E21D7A">
      <w:pPr>
        <w:numPr>
          <w:ilvl w:val="0"/>
          <w:numId w:val="32"/>
        </w:numPr>
        <w:jc w:val="both"/>
        <w:rPr>
          <w:rFonts w:asciiTheme="minorHAnsi" w:hAnsiTheme="minorHAnsi" w:cstheme="minorHAnsi"/>
          <w:sz w:val="22"/>
          <w:szCs w:val="22"/>
        </w:rPr>
      </w:pPr>
      <w:r w:rsidRPr="001C195C">
        <w:rPr>
          <w:rFonts w:asciiTheme="minorHAnsi" w:hAnsiTheme="minorHAnsi" w:cstheme="minorHAnsi"/>
          <w:sz w:val="22"/>
          <w:szCs w:val="22"/>
        </w:rPr>
        <w:t>Spectrophotometric identification of Organic Compounds by Silverstein</w:t>
      </w:r>
    </w:p>
    <w:p w:rsidR="00CD0AF6" w:rsidRPr="001C195C" w:rsidRDefault="00CD0AF6" w:rsidP="00E21D7A">
      <w:pPr>
        <w:numPr>
          <w:ilvl w:val="0"/>
          <w:numId w:val="32"/>
        </w:numPr>
        <w:jc w:val="both"/>
        <w:rPr>
          <w:rFonts w:asciiTheme="minorHAnsi" w:hAnsiTheme="minorHAnsi" w:cstheme="minorHAnsi"/>
          <w:sz w:val="22"/>
          <w:szCs w:val="22"/>
        </w:rPr>
      </w:pPr>
      <w:r w:rsidRPr="001C195C">
        <w:rPr>
          <w:rFonts w:asciiTheme="minorHAnsi" w:hAnsiTheme="minorHAnsi" w:cstheme="minorHAnsi"/>
          <w:sz w:val="22"/>
          <w:szCs w:val="22"/>
        </w:rPr>
        <w:t>HPTLC by P.D. Seth</w:t>
      </w:r>
    </w:p>
    <w:p w:rsidR="00CD0AF6" w:rsidRPr="001C195C" w:rsidRDefault="00CD0AF6" w:rsidP="00E21D7A">
      <w:pPr>
        <w:pStyle w:val="ListParagraph"/>
        <w:numPr>
          <w:ilvl w:val="0"/>
          <w:numId w:val="32"/>
        </w:numPr>
        <w:rPr>
          <w:rFonts w:asciiTheme="minorHAnsi" w:hAnsiTheme="minorHAnsi" w:cstheme="minorHAnsi"/>
          <w:sz w:val="22"/>
          <w:szCs w:val="22"/>
        </w:rPr>
      </w:pPr>
      <w:r w:rsidRPr="001C195C">
        <w:rPr>
          <w:rFonts w:asciiTheme="minorHAnsi" w:hAnsiTheme="minorHAnsi" w:cstheme="minorHAnsi"/>
          <w:sz w:val="22"/>
          <w:szCs w:val="22"/>
        </w:rPr>
        <w:t>Spectroscopy by Donald L Pavia, Gary M Lampman, George S Kriz, James A Vyvyan</w:t>
      </w:r>
    </w:p>
    <w:p w:rsidR="00FB59EA" w:rsidRDefault="00643A28" w:rsidP="00643A28">
      <w:pPr>
        <w:autoSpaceDE w:val="0"/>
        <w:autoSpaceDN w:val="0"/>
        <w:adjustRightInd w:val="0"/>
        <w:jc w:val="center"/>
        <w:rPr>
          <w:rFonts w:asciiTheme="minorHAnsi" w:hAnsiTheme="minorHAnsi" w:cstheme="minorHAnsi"/>
        </w:rPr>
      </w:pPr>
      <w:r w:rsidRPr="00180BFA">
        <w:rPr>
          <w:rFonts w:asciiTheme="minorHAnsi" w:hAnsiTheme="minorHAnsi" w:cstheme="minorHAnsi"/>
        </w:rPr>
        <w:br w:type="page"/>
      </w:r>
    </w:p>
    <w:p w:rsidR="00FB59EA" w:rsidRPr="00202B2C" w:rsidRDefault="00FB59EA" w:rsidP="00FB59EA">
      <w:pPr>
        <w:ind w:right="288"/>
        <w:jc w:val="center"/>
        <w:rPr>
          <w:rFonts w:asciiTheme="minorHAnsi" w:hAnsiTheme="minorHAnsi" w:cstheme="minorHAnsi"/>
          <w:b/>
          <w:spacing w:val="-2"/>
          <w:sz w:val="28"/>
          <w:szCs w:val="28"/>
        </w:rPr>
      </w:pPr>
      <w:r w:rsidRPr="00202B2C">
        <w:rPr>
          <w:rFonts w:asciiTheme="minorHAnsi" w:hAnsiTheme="minorHAnsi" w:cstheme="minorHAnsi"/>
          <w:b/>
          <w:spacing w:val="-2"/>
          <w:sz w:val="28"/>
          <w:szCs w:val="28"/>
        </w:rPr>
        <w:lastRenderedPageBreak/>
        <w:t>INSTITUTE OF SCIENCE &amp; TECHNOLOGY</w:t>
      </w:r>
    </w:p>
    <w:p w:rsidR="00643A28" w:rsidRPr="00180BFA" w:rsidRDefault="00643A28" w:rsidP="00643A28">
      <w:pPr>
        <w:autoSpaceDE w:val="0"/>
        <w:autoSpaceDN w:val="0"/>
        <w:adjustRightInd w:val="0"/>
        <w:jc w:val="center"/>
        <w:rPr>
          <w:rFonts w:asciiTheme="minorHAnsi" w:hAnsiTheme="minorHAnsi" w:cstheme="minorHAnsi"/>
          <w:b/>
          <w:spacing w:val="-2"/>
        </w:rPr>
      </w:pPr>
      <w:r w:rsidRPr="00180BFA">
        <w:rPr>
          <w:rFonts w:asciiTheme="minorHAnsi" w:hAnsiTheme="minorHAnsi" w:cstheme="minorHAnsi"/>
          <w:b/>
          <w:spacing w:val="-2"/>
        </w:rPr>
        <w:t>JAWAHARLAL NEHRU TECHNOLOGICAL UNIVERSITY HYDERABAD</w:t>
      </w:r>
    </w:p>
    <w:p w:rsidR="00643A28" w:rsidRPr="00180BFA" w:rsidRDefault="00643A28" w:rsidP="00643A28">
      <w:pPr>
        <w:jc w:val="center"/>
        <w:rPr>
          <w:rFonts w:asciiTheme="minorHAnsi" w:hAnsiTheme="minorHAnsi" w:cstheme="minorHAnsi"/>
          <w:b/>
          <w:bCs/>
        </w:rPr>
      </w:pPr>
      <w:r w:rsidRPr="00180BFA">
        <w:rPr>
          <w:rFonts w:asciiTheme="minorHAnsi" w:hAnsiTheme="minorHAnsi" w:cstheme="minorHAnsi"/>
          <w:b/>
          <w:bCs/>
        </w:rPr>
        <w:t>I Year – II Sem M.Pharm (</w:t>
      </w:r>
      <w:r w:rsidRPr="00180BFA">
        <w:rPr>
          <w:rFonts w:asciiTheme="minorHAnsi" w:hAnsiTheme="minorHAnsi" w:cstheme="minorHAnsi"/>
          <w:b/>
        </w:rPr>
        <w:t>PAQA/QA</w:t>
      </w:r>
      <w:r w:rsidRPr="00180BFA">
        <w:rPr>
          <w:rFonts w:asciiTheme="minorHAnsi" w:hAnsiTheme="minorHAnsi" w:cstheme="minorHAnsi"/>
          <w:b/>
          <w:bCs/>
        </w:rPr>
        <w:t>)</w:t>
      </w:r>
    </w:p>
    <w:p w:rsidR="00643A28" w:rsidRPr="00180BFA" w:rsidRDefault="00643A28" w:rsidP="00643A28">
      <w:pPr>
        <w:jc w:val="center"/>
        <w:rPr>
          <w:rFonts w:asciiTheme="minorHAnsi" w:hAnsiTheme="minorHAnsi" w:cstheme="minorHAnsi"/>
          <w:b/>
          <w:bCs/>
        </w:rPr>
      </w:pPr>
    </w:p>
    <w:p w:rsidR="00643A28" w:rsidRPr="00180BFA" w:rsidRDefault="004F77D9" w:rsidP="00643A28">
      <w:pPr>
        <w:jc w:val="center"/>
        <w:rPr>
          <w:rFonts w:asciiTheme="minorHAnsi" w:hAnsiTheme="minorHAnsi" w:cstheme="minorHAnsi"/>
          <w:b/>
          <w:bCs/>
        </w:rPr>
      </w:pPr>
      <w:r>
        <w:rPr>
          <w:rFonts w:asciiTheme="minorHAnsi" w:hAnsiTheme="minorHAnsi" w:cstheme="minorHAnsi"/>
          <w:b/>
          <w:bCs/>
        </w:rPr>
        <w:t xml:space="preserve">CORE COURSE – </w:t>
      </w:r>
      <w:r w:rsidR="00605B99">
        <w:rPr>
          <w:rFonts w:asciiTheme="minorHAnsi" w:hAnsiTheme="minorHAnsi" w:cstheme="minorHAnsi"/>
          <w:b/>
          <w:bCs/>
        </w:rPr>
        <w:t>V</w:t>
      </w:r>
      <w:r>
        <w:rPr>
          <w:rFonts w:asciiTheme="minorHAnsi" w:hAnsiTheme="minorHAnsi" w:cstheme="minorHAnsi"/>
          <w:b/>
          <w:bCs/>
        </w:rPr>
        <w:t xml:space="preserve">I - </w:t>
      </w:r>
      <w:r w:rsidR="00643A28" w:rsidRPr="00180BFA">
        <w:rPr>
          <w:rFonts w:asciiTheme="minorHAnsi" w:hAnsiTheme="minorHAnsi" w:cstheme="minorHAnsi"/>
          <w:b/>
          <w:bCs/>
        </w:rPr>
        <w:t>QUALITY ASSURANCE</w:t>
      </w:r>
    </w:p>
    <w:p w:rsidR="00643A28" w:rsidRPr="00180BFA" w:rsidRDefault="00643A28" w:rsidP="00643A28">
      <w:pPr>
        <w:jc w:val="center"/>
        <w:rPr>
          <w:rFonts w:asciiTheme="minorHAnsi" w:hAnsiTheme="minorHAnsi" w:cstheme="minorHAnsi"/>
          <w:b/>
          <w:bCs/>
        </w:rPr>
      </w:pPr>
    </w:p>
    <w:p w:rsidR="00643A28" w:rsidRPr="00180BFA" w:rsidRDefault="00643A28" w:rsidP="004F77D9">
      <w:pPr>
        <w:ind w:left="0" w:firstLine="0"/>
        <w:jc w:val="both"/>
        <w:rPr>
          <w:rFonts w:asciiTheme="minorHAnsi" w:hAnsiTheme="minorHAnsi" w:cstheme="minorHAnsi"/>
          <w:bCs/>
        </w:rPr>
      </w:pPr>
      <w:r w:rsidRPr="00180BFA">
        <w:rPr>
          <w:rFonts w:asciiTheme="minorHAnsi" w:hAnsiTheme="minorHAnsi" w:cstheme="minorHAnsi"/>
          <w:b/>
          <w:bCs/>
        </w:rPr>
        <w:t xml:space="preserve">Objective: </w:t>
      </w:r>
      <w:r w:rsidRPr="00180BFA">
        <w:rPr>
          <w:rFonts w:asciiTheme="minorHAnsi" w:hAnsiTheme="minorHAnsi" w:cstheme="minorHAnsi"/>
          <w:bCs/>
        </w:rPr>
        <w:t xml:space="preserve">The concepts of quality assurance and validation, the aspects of quality in the organization, personnel and the controls in packaging as well as manufacturing are explained. </w:t>
      </w:r>
    </w:p>
    <w:p w:rsidR="00643A28" w:rsidRPr="00180BFA" w:rsidRDefault="00643A28" w:rsidP="00643A28">
      <w:pPr>
        <w:rPr>
          <w:rFonts w:asciiTheme="minorHAnsi" w:hAnsiTheme="minorHAnsi" w:cstheme="minorHAnsi"/>
          <w:b/>
          <w:bCs/>
        </w:rPr>
      </w:pPr>
    </w:p>
    <w:p w:rsidR="00643A28" w:rsidRPr="00180BFA" w:rsidRDefault="00643A28" w:rsidP="00643A28">
      <w:pPr>
        <w:rPr>
          <w:rFonts w:asciiTheme="minorHAnsi" w:hAnsiTheme="minorHAnsi" w:cstheme="minorHAnsi"/>
          <w:b/>
          <w:bCs/>
        </w:rPr>
      </w:pPr>
      <w:r w:rsidRPr="00180BFA">
        <w:rPr>
          <w:rFonts w:asciiTheme="minorHAnsi" w:hAnsiTheme="minorHAnsi" w:cstheme="minorHAnsi"/>
          <w:b/>
          <w:bCs/>
        </w:rPr>
        <w:t xml:space="preserve">UNIT I  </w:t>
      </w:r>
    </w:p>
    <w:p w:rsidR="00643A28" w:rsidRPr="00180BFA" w:rsidRDefault="00643A28" w:rsidP="00643A28">
      <w:pPr>
        <w:rPr>
          <w:rFonts w:asciiTheme="minorHAnsi" w:hAnsiTheme="minorHAnsi" w:cstheme="minorHAnsi"/>
          <w:b/>
          <w:bCs/>
        </w:rPr>
      </w:pPr>
    </w:p>
    <w:p w:rsidR="00643A28" w:rsidRPr="00180BFA" w:rsidRDefault="00643A28" w:rsidP="00643A28">
      <w:pPr>
        <w:rPr>
          <w:rFonts w:asciiTheme="minorHAnsi" w:hAnsiTheme="minorHAnsi" w:cstheme="minorHAnsi"/>
          <w:b/>
          <w:bCs/>
        </w:rPr>
      </w:pPr>
      <w:r w:rsidRPr="00180BFA">
        <w:rPr>
          <w:rFonts w:asciiTheme="minorHAnsi" w:hAnsiTheme="minorHAnsi" w:cstheme="minorHAnsi"/>
          <w:b/>
          <w:bCs/>
        </w:rPr>
        <w:t xml:space="preserve">a. </w:t>
      </w:r>
      <w:r w:rsidRPr="00180BFA">
        <w:rPr>
          <w:rFonts w:asciiTheme="minorHAnsi" w:hAnsiTheme="minorHAnsi" w:cstheme="minorHAnsi"/>
        </w:rPr>
        <w:t>Concepts of Quality Assurance, Total Quality Management, Philosophy of GMP and cGMP</w:t>
      </w:r>
    </w:p>
    <w:p w:rsidR="00643A28" w:rsidRPr="00180BFA" w:rsidRDefault="00643A28" w:rsidP="00643A28">
      <w:pPr>
        <w:rPr>
          <w:rFonts w:asciiTheme="minorHAnsi" w:hAnsiTheme="minorHAnsi" w:cstheme="minorHAnsi"/>
          <w:bCs/>
        </w:rPr>
      </w:pPr>
      <w:r w:rsidRPr="00180BFA">
        <w:rPr>
          <w:rFonts w:asciiTheme="minorHAnsi" w:hAnsiTheme="minorHAnsi" w:cstheme="minorHAnsi"/>
          <w:bCs/>
        </w:rPr>
        <w:t xml:space="preserve">b. Preparation of audit, Conducting audit, Audit Analysis, Audit Report and Audit follow up </w:t>
      </w:r>
    </w:p>
    <w:p w:rsidR="00643A28" w:rsidRPr="00180BFA" w:rsidRDefault="00643A28" w:rsidP="00643A28">
      <w:pPr>
        <w:rPr>
          <w:rFonts w:asciiTheme="minorHAnsi" w:hAnsiTheme="minorHAnsi" w:cstheme="minorHAnsi"/>
          <w:b/>
          <w:bCs/>
        </w:rPr>
      </w:pPr>
    </w:p>
    <w:p w:rsidR="00643A28" w:rsidRPr="00180BFA" w:rsidRDefault="00643A28" w:rsidP="00643A28">
      <w:pPr>
        <w:rPr>
          <w:rFonts w:asciiTheme="minorHAnsi" w:hAnsiTheme="minorHAnsi" w:cstheme="minorHAnsi"/>
        </w:rPr>
      </w:pPr>
      <w:r w:rsidRPr="00180BFA">
        <w:rPr>
          <w:rFonts w:asciiTheme="minorHAnsi" w:hAnsiTheme="minorHAnsi" w:cstheme="minorHAnsi"/>
          <w:b/>
          <w:bCs/>
        </w:rPr>
        <w:t>UNIT II</w:t>
      </w:r>
      <w:r w:rsidRPr="00180BFA">
        <w:rPr>
          <w:rFonts w:asciiTheme="minorHAnsi" w:hAnsiTheme="minorHAnsi" w:cstheme="minorHAnsi"/>
        </w:rPr>
        <w:t xml:space="preserve"> </w:t>
      </w:r>
    </w:p>
    <w:p w:rsidR="00643A28" w:rsidRPr="00180BFA" w:rsidRDefault="00643A28" w:rsidP="00643A28">
      <w:pPr>
        <w:rPr>
          <w:rFonts w:asciiTheme="minorHAnsi" w:hAnsiTheme="minorHAnsi" w:cstheme="minorHAnsi"/>
          <w:b/>
          <w:bCs/>
        </w:rPr>
      </w:pPr>
    </w:p>
    <w:p w:rsidR="00643A28" w:rsidRPr="00180BFA" w:rsidRDefault="00643A28" w:rsidP="00643A28">
      <w:pPr>
        <w:jc w:val="both"/>
        <w:rPr>
          <w:rFonts w:asciiTheme="minorHAnsi" w:hAnsiTheme="minorHAnsi" w:cstheme="minorHAnsi"/>
        </w:rPr>
      </w:pPr>
      <w:r w:rsidRPr="00180BFA">
        <w:rPr>
          <w:rFonts w:asciiTheme="minorHAnsi" w:hAnsiTheme="minorHAnsi" w:cstheme="minorHAnsi"/>
        </w:rPr>
        <w:t>a. Organization and personnel, responsibilities, training hygiene</w:t>
      </w:r>
    </w:p>
    <w:p w:rsidR="00643A28" w:rsidRPr="00180BFA" w:rsidRDefault="00643A28" w:rsidP="00643A28">
      <w:pPr>
        <w:jc w:val="both"/>
        <w:rPr>
          <w:rFonts w:asciiTheme="minorHAnsi" w:hAnsiTheme="minorHAnsi" w:cstheme="minorHAnsi"/>
        </w:rPr>
      </w:pPr>
      <w:r w:rsidRPr="00180BFA">
        <w:rPr>
          <w:rFonts w:asciiTheme="minorHAnsi" w:hAnsiTheme="minorHAnsi" w:cstheme="minorHAnsi"/>
        </w:rPr>
        <w:t>b. Premises: Location, design, plan Layout, construction, maintenance and sanitations, environmental control, sterile areas, control of contamination.</w:t>
      </w:r>
    </w:p>
    <w:p w:rsidR="00643A28" w:rsidRPr="00180BFA" w:rsidRDefault="00643A28" w:rsidP="00643A28">
      <w:pPr>
        <w:jc w:val="both"/>
        <w:rPr>
          <w:rFonts w:asciiTheme="minorHAnsi" w:hAnsiTheme="minorHAnsi" w:cstheme="minorHAnsi"/>
        </w:rPr>
      </w:pPr>
      <w:r w:rsidRPr="00180BFA">
        <w:rPr>
          <w:rFonts w:asciiTheme="minorHAnsi" w:hAnsiTheme="minorHAnsi" w:cstheme="minorHAnsi"/>
        </w:rPr>
        <w:t>c. Equipments: Selection, purchase specifications, maintenance, clean in place, sterilize in place – Raw – materials: Purchase specifications, maintenance of stores, selection of vendors, controls and raw materials.</w:t>
      </w:r>
    </w:p>
    <w:p w:rsidR="00643A28" w:rsidRPr="00180BFA" w:rsidRDefault="00643A28" w:rsidP="00643A28">
      <w:pPr>
        <w:rPr>
          <w:rFonts w:asciiTheme="minorHAnsi" w:hAnsiTheme="minorHAnsi" w:cstheme="minorHAnsi"/>
          <w:b/>
          <w:bCs/>
        </w:rPr>
      </w:pPr>
    </w:p>
    <w:p w:rsidR="00643A28" w:rsidRPr="00180BFA" w:rsidRDefault="00643A28" w:rsidP="00643A28">
      <w:pPr>
        <w:rPr>
          <w:rFonts w:asciiTheme="minorHAnsi" w:hAnsiTheme="minorHAnsi" w:cstheme="minorHAnsi"/>
          <w:b/>
          <w:bCs/>
        </w:rPr>
      </w:pPr>
      <w:r w:rsidRPr="00180BFA">
        <w:rPr>
          <w:rFonts w:asciiTheme="minorHAnsi" w:hAnsiTheme="minorHAnsi" w:cstheme="minorHAnsi"/>
          <w:b/>
          <w:bCs/>
        </w:rPr>
        <w:t xml:space="preserve">UNIT III </w:t>
      </w:r>
    </w:p>
    <w:p w:rsidR="00643A28" w:rsidRPr="00180BFA" w:rsidRDefault="00643A28" w:rsidP="00643A28">
      <w:pPr>
        <w:tabs>
          <w:tab w:val="left" w:pos="720"/>
          <w:tab w:val="left" w:pos="900"/>
        </w:tabs>
        <w:jc w:val="both"/>
        <w:rPr>
          <w:rFonts w:asciiTheme="minorHAnsi" w:hAnsiTheme="minorHAnsi" w:cstheme="minorHAnsi"/>
        </w:rPr>
      </w:pPr>
      <w:r w:rsidRPr="00180BFA">
        <w:rPr>
          <w:rFonts w:asciiTheme="minorHAnsi" w:hAnsiTheme="minorHAnsi" w:cstheme="minorHAnsi"/>
        </w:rPr>
        <w:t xml:space="preserve">a. Concepts of Validation: Types of validation, Master plan, protocol for process validation, cleaning validation, validation of air handling, validation of equipment and facilities in sterile and non-sterile areas.  </w:t>
      </w:r>
    </w:p>
    <w:p w:rsidR="00643A28" w:rsidRPr="00180BFA" w:rsidRDefault="00643A28" w:rsidP="00643A28">
      <w:pPr>
        <w:tabs>
          <w:tab w:val="left" w:pos="720"/>
          <w:tab w:val="left" w:pos="1080"/>
          <w:tab w:val="left" w:pos="1440"/>
        </w:tabs>
        <w:jc w:val="both"/>
        <w:rPr>
          <w:rFonts w:asciiTheme="minorHAnsi" w:hAnsiTheme="minorHAnsi" w:cstheme="minorHAnsi"/>
        </w:rPr>
      </w:pPr>
      <w:r w:rsidRPr="00180BFA">
        <w:rPr>
          <w:rFonts w:asciiTheme="minorHAnsi" w:hAnsiTheme="minorHAnsi" w:cstheme="minorHAnsi"/>
        </w:rPr>
        <w:t>b. Prevalidation activities, Protocol preparation, Protocol execution, Deviations and change controls, summary and certification. Revalidation</w:t>
      </w:r>
    </w:p>
    <w:p w:rsidR="00643A28" w:rsidRPr="00180BFA" w:rsidRDefault="00643A28" w:rsidP="00643A28">
      <w:pPr>
        <w:rPr>
          <w:rFonts w:asciiTheme="minorHAnsi" w:hAnsiTheme="minorHAnsi" w:cstheme="minorHAnsi"/>
          <w:b/>
          <w:bCs/>
        </w:rPr>
      </w:pPr>
    </w:p>
    <w:p w:rsidR="00643A28" w:rsidRPr="00180BFA" w:rsidRDefault="00643A28" w:rsidP="00643A28">
      <w:pPr>
        <w:rPr>
          <w:rFonts w:asciiTheme="minorHAnsi" w:hAnsiTheme="minorHAnsi" w:cstheme="minorHAnsi"/>
          <w:b/>
          <w:bCs/>
        </w:rPr>
      </w:pPr>
      <w:r w:rsidRPr="00180BFA">
        <w:rPr>
          <w:rFonts w:asciiTheme="minorHAnsi" w:hAnsiTheme="minorHAnsi" w:cstheme="minorHAnsi"/>
          <w:b/>
          <w:bCs/>
        </w:rPr>
        <w:t xml:space="preserve">UNIT IV </w:t>
      </w:r>
    </w:p>
    <w:p w:rsidR="00643A28" w:rsidRPr="00180BFA" w:rsidRDefault="00643A28" w:rsidP="00643A28">
      <w:pPr>
        <w:rPr>
          <w:rFonts w:asciiTheme="minorHAnsi" w:hAnsiTheme="minorHAnsi" w:cstheme="minorHAnsi"/>
        </w:rPr>
      </w:pPr>
      <w:r w:rsidRPr="00180BFA">
        <w:rPr>
          <w:rFonts w:asciiTheme="minorHAnsi" w:hAnsiTheme="minorHAnsi" w:cstheme="minorHAnsi"/>
        </w:rPr>
        <w:t>a. Packaging and labeling controls, line clearance and other packaging materials.</w:t>
      </w:r>
    </w:p>
    <w:p w:rsidR="00643A28" w:rsidRPr="00180BFA" w:rsidRDefault="00643A28" w:rsidP="00643A28">
      <w:pPr>
        <w:jc w:val="both"/>
        <w:rPr>
          <w:rFonts w:asciiTheme="minorHAnsi" w:hAnsiTheme="minorHAnsi" w:cstheme="minorHAnsi"/>
        </w:rPr>
      </w:pPr>
      <w:r w:rsidRPr="00180BFA">
        <w:rPr>
          <w:rFonts w:asciiTheme="minorHAnsi" w:hAnsiTheme="minorHAnsi" w:cstheme="minorHAnsi"/>
        </w:rPr>
        <w:t>b. Quality Control Laboratory: Responsibilities, good laboratory practices, routine controls, instruments, protocols, non-clinical testing, controls on animal house, data generation and storage.</w:t>
      </w:r>
    </w:p>
    <w:p w:rsidR="00643A28" w:rsidRPr="00180BFA" w:rsidRDefault="00643A28" w:rsidP="00643A28">
      <w:pPr>
        <w:ind w:left="720"/>
        <w:jc w:val="both"/>
        <w:rPr>
          <w:rFonts w:asciiTheme="minorHAnsi" w:hAnsiTheme="minorHAnsi" w:cstheme="minorHAnsi"/>
        </w:rPr>
      </w:pPr>
    </w:p>
    <w:p w:rsidR="00643A28" w:rsidRPr="00180BFA" w:rsidRDefault="00643A28" w:rsidP="00643A28">
      <w:pPr>
        <w:rPr>
          <w:rFonts w:asciiTheme="minorHAnsi" w:hAnsiTheme="minorHAnsi" w:cstheme="minorHAnsi"/>
          <w:b/>
          <w:bCs/>
        </w:rPr>
      </w:pPr>
      <w:r w:rsidRPr="00180BFA">
        <w:rPr>
          <w:rFonts w:asciiTheme="minorHAnsi" w:hAnsiTheme="minorHAnsi" w:cstheme="minorHAnsi"/>
          <w:b/>
          <w:bCs/>
        </w:rPr>
        <w:t>UNIT V</w:t>
      </w:r>
    </w:p>
    <w:p w:rsidR="00643A28" w:rsidRPr="00180BFA" w:rsidRDefault="00643A28" w:rsidP="00643A28">
      <w:pPr>
        <w:rPr>
          <w:rFonts w:asciiTheme="minorHAnsi" w:hAnsiTheme="minorHAnsi" w:cstheme="minorHAnsi"/>
        </w:rPr>
      </w:pPr>
    </w:p>
    <w:p w:rsidR="00643A28" w:rsidRPr="00180BFA" w:rsidRDefault="00643A28" w:rsidP="00643A28">
      <w:pPr>
        <w:rPr>
          <w:rFonts w:asciiTheme="minorHAnsi" w:hAnsiTheme="minorHAnsi" w:cstheme="minorHAnsi"/>
        </w:rPr>
      </w:pPr>
      <w:r w:rsidRPr="00180BFA">
        <w:rPr>
          <w:rFonts w:asciiTheme="minorHAnsi" w:hAnsiTheme="minorHAnsi" w:cstheme="minorHAnsi"/>
        </w:rPr>
        <w:t>Manufacture and controls on dosage forms</w:t>
      </w:r>
    </w:p>
    <w:p w:rsidR="00643A28" w:rsidRPr="00180BFA" w:rsidRDefault="00643A28" w:rsidP="00643A28">
      <w:pPr>
        <w:jc w:val="both"/>
        <w:rPr>
          <w:rFonts w:asciiTheme="minorHAnsi" w:hAnsiTheme="minorHAnsi" w:cstheme="minorHAnsi"/>
        </w:rPr>
      </w:pPr>
      <w:r w:rsidRPr="00180BFA">
        <w:rPr>
          <w:rFonts w:asciiTheme="minorHAnsi" w:hAnsiTheme="minorHAnsi" w:cstheme="minorHAnsi"/>
        </w:rPr>
        <w:t xml:space="preserve">a. Manufacturing documents, Master Formula, Batch Formula, Records, Standard Operating Procedures, </w:t>
      </w:r>
    </w:p>
    <w:p w:rsidR="00643A28" w:rsidRPr="00180BFA" w:rsidRDefault="00643A28" w:rsidP="00643A28">
      <w:pPr>
        <w:jc w:val="both"/>
        <w:rPr>
          <w:rFonts w:asciiTheme="minorHAnsi" w:hAnsiTheme="minorHAnsi" w:cstheme="minorHAnsi"/>
        </w:rPr>
      </w:pPr>
      <w:r w:rsidRPr="00180BFA">
        <w:rPr>
          <w:rFonts w:asciiTheme="minorHAnsi" w:hAnsiTheme="minorHAnsi" w:cstheme="minorHAnsi"/>
        </w:rPr>
        <w:t>b. In process quality control on various dosage forms sterile and biological products, standard operating procedures for various operations like cleaning, filling drying, compression, coating, disinfection, sterilization, membrane filtration etc.</w:t>
      </w:r>
    </w:p>
    <w:p w:rsidR="00643A28" w:rsidRPr="00180BFA" w:rsidRDefault="00643A28" w:rsidP="00643A28">
      <w:pPr>
        <w:jc w:val="both"/>
        <w:rPr>
          <w:rFonts w:asciiTheme="minorHAnsi" w:hAnsiTheme="minorHAnsi" w:cstheme="minorHAnsi"/>
        </w:rPr>
      </w:pPr>
      <w:r w:rsidRPr="00180BFA">
        <w:rPr>
          <w:rFonts w:asciiTheme="minorHAnsi" w:hAnsiTheme="minorHAnsi" w:cstheme="minorHAnsi"/>
        </w:rPr>
        <w:t>c. Guidelines for Quality Assurance of Human Blood Products and large volume parenterals.</w:t>
      </w:r>
    </w:p>
    <w:p w:rsidR="00643A28" w:rsidRPr="00180BFA" w:rsidRDefault="00643A28" w:rsidP="00643A28">
      <w:pPr>
        <w:rPr>
          <w:rFonts w:asciiTheme="minorHAnsi" w:hAnsiTheme="minorHAnsi" w:cstheme="minorHAnsi"/>
        </w:rPr>
      </w:pPr>
      <w:r w:rsidRPr="00180BFA">
        <w:rPr>
          <w:rFonts w:asciiTheme="minorHAnsi" w:hAnsiTheme="minorHAnsi" w:cstheme="minorHAnsi"/>
        </w:rPr>
        <w:t xml:space="preserve"> </w:t>
      </w:r>
    </w:p>
    <w:p w:rsidR="00643A28" w:rsidRPr="00180BFA" w:rsidRDefault="00643A28" w:rsidP="00643A28">
      <w:pPr>
        <w:jc w:val="both"/>
        <w:rPr>
          <w:rFonts w:asciiTheme="minorHAnsi" w:hAnsiTheme="minorHAnsi" w:cstheme="minorHAnsi"/>
        </w:rPr>
      </w:pPr>
      <w:r w:rsidRPr="00180BFA">
        <w:rPr>
          <w:rFonts w:asciiTheme="minorHAnsi" w:hAnsiTheme="minorHAnsi" w:cstheme="minorHAnsi"/>
          <w:b/>
          <w:bCs/>
        </w:rPr>
        <w:lastRenderedPageBreak/>
        <w:t xml:space="preserve">Outcome: </w:t>
      </w:r>
      <w:r w:rsidRPr="00180BFA">
        <w:rPr>
          <w:rFonts w:asciiTheme="minorHAnsi" w:hAnsiTheme="minorHAnsi" w:cstheme="minorHAnsi"/>
          <w:bCs/>
        </w:rPr>
        <w:t xml:space="preserve">The study of this subject builds the confidence in the minds on the students to develop and formulate high quality pharmaceutical products.  </w:t>
      </w:r>
      <w:r w:rsidRPr="00180BFA">
        <w:rPr>
          <w:rFonts w:asciiTheme="minorHAnsi" w:hAnsiTheme="minorHAnsi" w:cstheme="minorHAnsi"/>
          <w:b/>
          <w:bCs/>
        </w:rPr>
        <w:t xml:space="preserve">  </w:t>
      </w:r>
    </w:p>
    <w:p w:rsidR="00643A28" w:rsidRPr="00180BFA" w:rsidRDefault="00643A28" w:rsidP="00643A28">
      <w:pPr>
        <w:rPr>
          <w:rFonts w:asciiTheme="minorHAnsi" w:hAnsiTheme="minorHAnsi" w:cstheme="minorHAnsi"/>
          <w:b/>
          <w:bCs/>
        </w:rPr>
      </w:pPr>
    </w:p>
    <w:p w:rsidR="00643A28" w:rsidRPr="00180BFA" w:rsidRDefault="00643A28" w:rsidP="00643A28">
      <w:pPr>
        <w:rPr>
          <w:rFonts w:asciiTheme="minorHAnsi" w:hAnsiTheme="minorHAnsi" w:cstheme="minorHAnsi"/>
          <w:b/>
          <w:bCs/>
        </w:rPr>
      </w:pPr>
      <w:r w:rsidRPr="00180BFA">
        <w:rPr>
          <w:rFonts w:asciiTheme="minorHAnsi" w:hAnsiTheme="minorHAnsi" w:cstheme="minorHAnsi"/>
          <w:b/>
          <w:bCs/>
        </w:rPr>
        <w:t>Text Books</w:t>
      </w:r>
    </w:p>
    <w:p w:rsidR="00643A28" w:rsidRPr="00180BFA" w:rsidRDefault="00643A28" w:rsidP="00E21D7A">
      <w:pPr>
        <w:numPr>
          <w:ilvl w:val="0"/>
          <w:numId w:val="33"/>
        </w:numPr>
        <w:rPr>
          <w:rFonts w:asciiTheme="minorHAnsi" w:hAnsiTheme="minorHAnsi" w:cstheme="minorHAnsi"/>
        </w:rPr>
      </w:pPr>
      <w:r w:rsidRPr="00180BFA">
        <w:rPr>
          <w:rFonts w:asciiTheme="minorHAnsi" w:hAnsiTheme="minorHAnsi" w:cstheme="minorHAnsi"/>
        </w:rPr>
        <w:t>The International Pharmacopoeia Vol 1,2,3,4, 3</w:t>
      </w:r>
      <w:r w:rsidRPr="00180BFA">
        <w:rPr>
          <w:rFonts w:asciiTheme="minorHAnsi" w:hAnsiTheme="minorHAnsi" w:cstheme="minorHAnsi"/>
          <w:vertAlign w:val="superscript"/>
        </w:rPr>
        <w:t>rd</w:t>
      </w:r>
      <w:r w:rsidRPr="00180BFA">
        <w:rPr>
          <w:rFonts w:asciiTheme="minorHAnsi" w:hAnsiTheme="minorHAnsi" w:cstheme="minorHAnsi"/>
        </w:rPr>
        <w:t xml:space="preserve"> edition General Methods of Analysis Quality Specifications for Pharmaceutical Substances, Excipients, Dosage Forms.</w:t>
      </w:r>
    </w:p>
    <w:p w:rsidR="00643A28" w:rsidRPr="00180BFA" w:rsidRDefault="00643A28" w:rsidP="00E21D7A">
      <w:pPr>
        <w:numPr>
          <w:ilvl w:val="0"/>
          <w:numId w:val="33"/>
        </w:numPr>
        <w:rPr>
          <w:rFonts w:asciiTheme="minorHAnsi" w:hAnsiTheme="minorHAnsi" w:cstheme="minorHAnsi"/>
        </w:rPr>
      </w:pPr>
      <w:r w:rsidRPr="00180BFA">
        <w:rPr>
          <w:rFonts w:asciiTheme="minorHAnsi" w:hAnsiTheme="minorHAnsi" w:cstheme="minorHAnsi"/>
        </w:rPr>
        <w:t xml:space="preserve">Quality Assurance of Pharmaceuticals. A Compendium of Guidelines and Related Material </w:t>
      </w:r>
    </w:p>
    <w:p w:rsidR="00643A28" w:rsidRPr="004F77D9" w:rsidRDefault="00643A28" w:rsidP="00E21D7A">
      <w:pPr>
        <w:pStyle w:val="ListParagraph"/>
        <w:numPr>
          <w:ilvl w:val="0"/>
          <w:numId w:val="33"/>
        </w:numPr>
        <w:rPr>
          <w:rFonts w:asciiTheme="minorHAnsi" w:hAnsiTheme="minorHAnsi" w:cstheme="minorHAnsi"/>
        </w:rPr>
      </w:pPr>
      <w:r w:rsidRPr="004F77D9">
        <w:rPr>
          <w:rFonts w:asciiTheme="minorHAnsi" w:hAnsiTheme="minorHAnsi" w:cstheme="minorHAnsi"/>
        </w:rPr>
        <w:t>Vol. 1 and Vol. 2, WHO 2007)</w:t>
      </w:r>
    </w:p>
    <w:p w:rsidR="00643A28" w:rsidRPr="00180BFA" w:rsidRDefault="00643A28" w:rsidP="00E21D7A">
      <w:pPr>
        <w:numPr>
          <w:ilvl w:val="0"/>
          <w:numId w:val="33"/>
        </w:numPr>
        <w:rPr>
          <w:rFonts w:asciiTheme="minorHAnsi" w:hAnsiTheme="minorHAnsi" w:cstheme="minorHAnsi"/>
        </w:rPr>
      </w:pPr>
      <w:r w:rsidRPr="00180BFA">
        <w:rPr>
          <w:rFonts w:asciiTheme="minorHAnsi" w:hAnsiTheme="minorHAnsi" w:cstheme="minorHAnsi"/>
        </w:rPr>
        <w:t xml:space="preserve">GMP by Mehra            </w:t>
      </w:r>
    </w:p>
    <w:p w:rsidR="00643A28" w:rsidRPr="00180BFA" w:rsidRDefault="00643A28" w:rsidP="00E21D7A">
      <w:pPr>
        <w:numPr>
          <w:ilvl w:val="0"/>
          <w:numId w:val="33"/>
        </w:numPr>
        <w:rPr>
          <w:rFonts w:asciiTheme="minorHAnsi" w:hAnsiTheme="minorHAnsi" w:cstheme="minorHAnsi"/>
        </w:rPr>
      </w:pPr>
      <w:r w:rsidRPr="00180BFA">
        <w:rPr>
          <w:rFonts w:asciiTheme="minorHAnsi" w:hAnsiTheme="minorHAnsi" w:cstheme="minorHAnsi"/>
        </w:rPr>
        <w:t xml:space="preserve">Pharmaceutical Process Validation by Berry and Nash </w:t>
      </w:r>
    </w:p>
    <w:p w:rsidR="00643A28" w:rsidRPr="004F77D9" w:rsidRDefault="00643A28" w:rsidP="00E21D7A">
      <w:pPr>
        <w:pStyle w:val="ListParagraph"/>
        <w:numPr>
          <w:ilvl w:val="0"/>
          <w:numId w:val="33"/>
        </w:numPr>
        <w:rPr>
          <w:rFonts w:asciiTheme="minorHAnsi" w:hAnsiTheme="minorHAnsi" w:cstheme="minorHAnsi"/>
        </w:rPr>
      </w:pPr>
      <w:r w:rsidRPr="004F77D9">
        <w:rPr>
          <w:rFonts w:asciiTheme="minorHAnsi" w:hAnsiTheme="minorHAnsi" w:cstheme="minorHAnsi"/>
        </w:rPr>
        <w:t>How to Practice GMP’s – P.P. Sharma</w:t>
      </w:r>
    </w:p>
    <w:p w:rsidR="00643A28" w:rsidRPr="00180BFA" w:rsidRDefault="00643A28" w:rsidP="00643A28">
      <w:pPr>
        <w:rPr>
          <w:rFonts w:asciiTheme="minorHAnsi" w:hAnsiTheme="minorHAnsi" w:cstheme="minorHAnsi"/>
          <w:b/>
          <w:bCs/>
        </w:rPr>
      </w:pPr>
    </w:p>
    <w:p w:rsidR="00643A28" w:rsidRPr="00180BFA" w:rsidRDefault="00643A28" w:rsidP="00643A28">
      <w:pPr>
        <w:rPr>
          <w:rFonts w:asciiTheme="minorHAnsi" w:hAnsiTheme="minorHAnsi" w:cstheme="minorHAnsi"/>
          <w:b/>
          <w:bCs/>
        </w:rPr>
      </w:pPr>
      <w:r w:rsidRPr="00180BFA">
        <w:rPr>
          <w:rFonts w:asciiTheme="minorHAnsi" w:hAnsiTheme="minorHAnsi" w:cstheme="minorHAnsi"/>
          <w:b/>
          <w:bCs/>
        </w:rPr>
        <w:t>References Books</w:t>
      </w:r>
    </w:p>
    <w:p w:rsidR="00643A28" w:rsidRPr="00180BFA" w:rsidRDefault="00643A28" w:rsidP="00E21D7A">
      <w:pPr>
        <w:numPr>
          <w:ilvl w:val="0"/>
          <w:numId w:val="34"/>
        </w:numPr>
        <w:rPr>
          <w:rFonts w:asciiTheme="minorHAnsi" w:hAnsiTheme="minorHAnsi" w:cstheme="minorHAnsi"/>
        </w:rPr>
      </w:pPr>
      <w:r w:rsidRPr="00180BFA">
        <w:rPr>
          <w:rFonts w:asciiTheme="minorHAnsi" w:hAnsiTheme="minorHAnsi" w:cstheme="minorHAnsi"/>
        </w:rPr>
        <w:t>Basic Tests for Pharmaceutical Substances -  WHO (1991)</w:t>
      </w:r>
    </w:p>
    <w:p w:rsidR="00643A28" w:rsidRPr="00180BFA" w:rsidRDefault="00643A28" w:rsidP="00E21D7A">
      <w:pPr>
        <w:numPr>
          <w:ilvl w:val="0"/>
          <w:numId w:val="34"/>
        </w:numPr>
        <w:rPr>
          <w:rFonts w:asciiTheme="minorHAnsi" w:hAnsiTheme="minorHAnsi" w:cstheme="minorHAnsi"/>
        </w:rPr>
      </w:pPr>
      <w:r w:rsidRPr="00180BFA">
        <w:rPr>
          <w:rFonts w:asciiTheme="minorHAnsi" w:hAnsiTheme="minorHAnsi" w:cstheme="minorHAnsi"/>
        </w:rPr>
        <w:t>The Drugs and Cosmetic Act 1940 by Vijay Malik</w:t>
      </w:r>
    </w:p>
    <w:p w:rsidR="00643A28" w:rsidRPr="00180BFA" w:rsidRDefault="00643A28" w:rsidP="00E21D7A">
      <w:pPr>
        <w:numPr>
          <w:ilvl w:val="0"/>
          <w:numId w:val="34"/>
        </w:numPr>
        <w:rPr>
          <w:rFonts w:asciiTheme="minorHAnsi" w:hAnsiTheme="minorHAnsi" w:cstheme="minorHAnsi"/>
        </w:rPr>
      </w:pPr>
      <w:r w:rsidRPr="00180BFA">
        <w:rPr>
          <w:rFonts w:asciiTheme="minorHAnsi" w:hAnsiTheme="minorHAnsi" w:cstheme="minorHAnsi"/>
        </w:rPr>
        <w:t>Q.A. Manual by D.H. Shah</w:t>
      </w:r>
    </w:p>
    <w:p w:rsidR="00643A28" w:rsidRPr="00180BFA" w:rsidRDefault="00643A28" w:rsidP="00E21D7A">
      <w:pPr>
        <w:numPr>
          <w:ilvl w:val="0"/>
          <w:numId w:val="34"/>
        </w:numPr>
        <w:rPr>
          <w:rFonts w:asciiTheme="minorHAnsi" w:hAnsiTheme="minorHAnsi" w:cstheme="minorHAnsi"/>
        </w:rPr>
      </w:pPr>
      <w:r w:rsidRPr="00180BFA">
        <w:rPr>
          <w:rFonts w:asciiTheme="minorHAnsi" w:hAnsiTheme="minorHAnsi" w:cstheme="minorHAnsi"/>
        </w:rPr>
        <w:t>SOP Guidelines by D.H. Shah</w:t>
      </w:r>
    </w:p>
    <w:p w:rsidR="00643A28" w:rsidRPr="00180BFA" w:rsidRDefault="00643A28" w:rsidP="00E21D7A">
      <w:pPr>
        <w:numPr>
          <w:ilvl w:val="0"/>
          <w:numId w:val="34"/>
        </w:numPr>
        <w:rPr>
          <w:rFonts w:asciiTheme="minorHAnsi" w:hAnsiTheme="minorHAnsi" w:cstheme="minorHAnsi"/>
        </w:rPr>
      </w:pPr>
      <w:r w:rsidRPr="00180BFA">
        <w:rPr>
          <w:rFonts w:asciiTheme="minorHAnsi" w:hAnsiTheme="minorHAnsi" w:cstheme="minorHAnsi"/>
        </w:rPr>
        <w:t xml:space="preserve">Quality Assurance Guide by OPPI </w:t>
      </w:r>
    </w:p>
    <w:p w:rsidR="00643A28" w:rsidRPr="00180BFA" w:rsidRDefault="00643A28" w:rsidP="00E21D7A">
      <w:pPr>
        <w:numPr>
          <w:ilvl w:val="0"/>
          <w:numId w:val="34"/>
        </w:numPr>
        <w:rPr>
          <w:rStyle w:val="bindingandrelease"/>
          <w:rFonts w:asciiTheme="minorHAnsi" w:hAnsiTheme="minorHAnsi" w:cstheme="minorHAnsi"/>
        </w:rPr>
      </w:pPr>
      <w:r w:rsidRPr="00180BFA">
        <w:rPr>
          <w:rFonts w:asciiTheme="minorHAnsi" w:hAnsiTheme="minorHAnsi" w:cstheme="minorHAnsi"/>
        </w:rPr>
        <w:t xml:space="preserve">Good Manufacturing-Practices for Pharmaceuticals, </w:t>
      </w:r>
      <w:r w:rsidRPr="00180BFA">
        <w:rPr>
          <w:rStyle w:val="ptbrand5"/>
          <w:rFonts w:asciiTheme="minorHAnsi" w:hAnsiTheme="minorHAnsi" w:cstheme="minorHAnsi"/>
        </w:rPr>
        <w:t>by Graham Bunn and Joseph 6</w:t>
      </w:r>
      <w:r w:rsidRPr="00180BFA">
        <w:rPr>
          <w:rStyle w:val="ptbrand5"/>
          <w:rFonts w:asciiTheme="minorHAnsi" w:hAnsiTheme="minorHAnsi" w:cstheme="minorHAnsi"/>
          <w:vertAlign w:val="superscript"/>
        </w:rPr>
        <w:t>th</w:t>
      </w:r>
      <w:r w:rsidRPr="00180BFA">
        <w:rPr>
          <w:rStyle w:val="ptbrand5"/>
          <w:rFonts w:asciiTheme="minorHAnsi" w:hAnsiTheme="minorHAnsi" w:cstheme="minorHAnsi"/>
        </w:rPr>
        <w:t xml:space="preserve"> Ed. D. Nally</w:t>
      </w:r>
      <w:r w:rsidRPr="00180BFA">
        <w:rPr>
          <w:rFonts w:asciiTheme="minorHAnsi" w:hAnsiTheme="minorHAnsi" w:cstheme="minorHAnsi"/>
        </w:rPr>
        <w:t xml:space="preserve"> </w:t>
      </w:r>
      <w:r w:rsidRPr="00180BFA">
        <w:rPr>
          <w:rStyle w:val="bindingandrelease"/>
          <w:rFonts w:asciiTheme="minorHAnsi" w:hAnsiTheme="minorHAnsi" w:cstheme="minorHAnsi"/>
        </w:rPr>
        <w:t>(Dec 26, 2006)</w:t>
      </w:r>
    </w:p>
    <w:p w:rsidR="002016E4" w:rsidRDefault="002016E4" w:rsidP="002016E4">
      <w:pPr>
        <w:ind w:left="0" w:right="288" w:firstLine="0"/>
        <w:rPr>
          <w:rFonts w:asciiTheme="minorHAnsi" w:hAnsiTheme="minorHAnsi" w:cstheme="minorHAnsi"/>
          <w:b/>
          <w:sz w:val="28"/>
          <w:szCs w:val="28"/>
        </w:rPr>
      </w:pPr>
    </w:p>
    <w:p w:rsidR="002016E4" w:rsidRDefault="002016E4" w:rsidP="002016E4">
      <w:pPr>
        <w:ind w:left="0" w:right="288" w:firstLine="0"/>
        <w:rPr>
          <w:rFonts w:asciiTheme="minorHAnsi" w:hAnsiTheme="minorHAnsi" w:cstheme="minorHAnsi"/>
          <w:b/>
          <w:sz w:val="28"/>
          <w:szCs w:val="28"/>
        </w:rPr>
      </w:pPr>
    </w:p>
    <w:p w:rsidR="002016E4" w:rsidRDefault="002016E4" w:rsidP="002016E4">
      <w:pPr>
        <w:ind w:left="0" w:right="288" w:firstLine="0"/>
        <w:rPr>
          <w:rFonts w:asciiTheme="minorHAnsi" w:hAnsiTheme="minorHAnsi" w:cstheme="minorHAnsi"/>
          <w:b/>
          <w:sz w:val="28"/>
          <w:szCs w:val="28"/>
        </w:rPr>
      </w:pPr>
    </w:p>
    <w:p w:rsidR="002016E4" w:rsidRDefault="002016E4" w:rsidP="002016E4">
      <w:pPr>
        <w:ind w:left="0" w:right="288" w:firstLine="0"/>
        <w:rPr>
          <w:rFonts w:asciiTheme="minorHAnsi" w:hAnsiTheme="minorHAnsi" w:cstheme="minorHAnsi"/>
          <w:b/>
          <w:sz w:val="28"/>
          <w:szCs w:val="28"/>
        </w:rPr>
      </w:pPr>
    </w:p>
    <w:p w:rsidR="002016E4" w:rsidRDefault="002016E4" w:rsidP="002016E4">
      <w:pPr>
        <w:ind w:left="0" w:right="288" w:firstLine="0"/>
        <w:rPr>
          <w:rFonts w:asciiTheme="minorHAnsi" w:hAnsiTheme="minorHAnsi" w:cstheme="minorHAnsi"/>
          <w:b/>
          <w:sz w:val="28"/>
          <w:szCs w:val="28"/>
        </w:rPr>
      </w:pPr>
    </w:p>
    <w:p w:rsidR="002016E4" w:rsidRDefault="002016E4" w:rsidP="002016E4">
      <w:pPr>
        <w:ind w:left="0" w:right="288" w:firstLine="0"/>
        <w:rPr>
          <w:rFonts w:asciiTheme="minorHAnsi" w:hAnsiTheme="minorHAnsi" w:cstheme="minorHAnsi"/>
          <w:b/>
          <w:sz w:val="28"/>
          <w:szCs w:val="28"/>
        </w:rPr>
      </w:pPr>
    </w:p>
    <w:p w:rsidR="002016E4" w:rsidRDefault="002016E4" w:rsidP="002016E4">
      <w:pPr>
        <w:ind w:left="0" w:right="288" w:firstLine="0"/>
        <w:rPr>
          <w:rFonts w:asciiTheme="minorHAnsi" w:hAnsiTheme="minorHAnsi" w:cstheme="minorHAnsi"/>
          <w:b/>
          <w:sz w:val="28"/>
          <w:szCs w:val="28"/>
        </w:rPr>
      </w:pPr>
    </w:p>
    <w:p w:rsidR="002016E4" w:rsidRDefault="002016E4" w:rsidP="002016E4">
      <w:pPr>
        <w:ind w:left="0" w:right="288" w:firstLine="0"/>
        <w:rPr>
          <w:rFonts w:asciiTheme="minorHAnsi" w:hAnsiTheme="minorHAnsi" w:cstheme="minorHAnsi"/>
          <w:b/>
          <w:sz w:val="28"/>
          <w:szCs w:val="28"/>
        </w:rPr>
      </w:pPr>
    </w:p>
    <w:p w:rsidR="002016E4" w:rsidRDefault="002016E4" w:rsidP="002016E4">
      <w:pPr>
        <w:ind w:left="0" w:right="288" w:firstLine="0"/>
        <w:rPr>
          <w:rFonts w:asciiTheme="minorHAnsi" w:hAnsiTheme="minorHAnsi" w:cstheme="minorHAnsi"/>
          <w:b/>
          <w:sz w:val="28"/>
          <w:szCs w:val="28"/>
        </w:rPr>
      </w:pPr>
    </w:p>
    <w:p w:rsidR="002016E4" w:rsidRDefault="002016E4" w:rsidP="002016E4">
      <w:pPr>
        <w:ind w:left="0" w:right="288" w:firstLine="0"/>
        <w:rPr>
          <w:rFonts w:asciiTheme="minorHAnsi" w:hAnsiTheme="minorHAnsi" w:cstheme="minorHAnsi"/>
          <w:b/>
          <w:sz w:val="28"/>
          <w:szCs w:val="28"/>
        </w:rPr>
      </w:pPr>
    </w:p>
    <w:p w:rsidR="002016E4" w:rsidRDefault="002016E4" w:rsidP="002016E4">
      <w:pPr>
        <w:ind w:left="0" w:right="288" w:firstLine="0"/>
        <w:rPr>
          <w:rFonts w:asciiTheme="minorHAnsi" w:hAnsiTheme="minorHAnsi" w:cstheme="minorHAnsi"/>
          <w:b/>
          <w:sz w:val="28"/>
          <w:szCs w:val="28"/>
        </w:rPr>
      </w:pPr>
    </w:p>
    <w:p w:rsidR="002016E4" w:rsidRDefault="002016E4" w:rsidP="002016E4">
      <w:pPr>
        <w:ind w:left="0" w:right="288" w:firstLine="0"/>
        <w:rPr>
          <w:rFonts w:asciiTheme="minorHAnsi" w:hAnsiTheme="minorHAnsi" w:cstheme="minorHAnsi"/>
          <w:b/>
          <w:sz w:val="28"/>
          <w:szCs w:val="28"/>
        </w:rPr>
      </w:pPr>
    </w:p>
    <w:p w:rsidR="002016E4" w:rsidRDefault="002016E4" w:rsidP="002016E4">
      <w:pPr>
        <w:ind w:left="0" w:right="288" w:firstLine="0"/>
        <w:rPr>
          <w:rFonts w:asciiTheme="minorHAnsi" w:hAnsiTheme="minorHAnsi" w:cstheme="minorHAnsi"/>
          <w:b/>
          <w:sz w:val="28"/>
          <w:szCs w:val="28"/>
        </w:rPr>
      </w:pPr>
    </w:p>
    <w:p w:rsidR="002016E4" w:rsidRDefault="002016E4" w:rsidP="002016E4">
      <w:pPr>
        <w:ind w:left="0" w:right="288" w:firstLine="0"/>
        <w:rPr>
          <w:rFonts w:asciiTheme="minorHAnsi" w:hAnsiTheme="minorHAnsi" w:cstheme="minorHAnsi"/>
          <w:b/>
          <w:sz w:val="28"/>
          <w:szCs w:val="28"/>
        </w:rPr>
      </w:pPr>
    </w:p>
    <w:p w:rsidR="002016E4" w:rsidRDefault="002016E4" w:rsidP="002016E4">
      <w:pPr>
        <w:ind w:left="0" w:right="288" w:firstLine="0"/>
        <w:rPr>
          <w:rFonts w:asciiTheme="minorHAnsi" w:hAnsiTheme="minorHAnsi" w:cstheme="minorHAnsi"/>
          <w:b/>
          <w:sz w:val="28"/>
          <w:szCs w:val="28"/>
        </w:rPr>
      </w:pPr>
    </w:p>
    <w:p w:rsidR="002016E4" w:rsidRDefault="002016E4" w:rsidP="002016E4">
      <w:pPr>
        <w:ind w:left="0" w:right="288" w:firstLine="0"/>
        <w:rPr>
          <w:rFonts w:asciiTheme="minorHAnsi" w:hAnsiTheme="minorHAnsi" w:cstheme="minorHAnsi"/>
          <w:b/>
          <w:sz w:val="28"/>
          <w:szCs w:val="28"/>
        </w:rPr>
      </w:pPr>
    </w:p>
    <w:p w:rsidR="002016E4" w:rsidRDefault="002016E4" w:rsidP="002016E4">
      <w:pPr>
        <w:ind w:left="0" w:right="288" w:firstLine="0"/>
        <w:rPr>
          <w:rFonts w:asciiTheme="minorHAnsi" w:hAnsiTheme="minorHAnsi" w:cstheme="minorHAnsi"/>
          <w:b/>
          <w:sz w:val="28"/>
          <w:szCs w:val="28"/>
        </w:rPr>
      </w:pPr>
    </w:p>
    <w:p w:rsidR="002016E4" w:rsidRDefault="002016E4" w:rsidP="002016E4">
      <w:pPr>
        <w:ind w:left="0" w:right="288" w:firstLine="0"/>
        <w:rPr>
          <w:rFonts w:asciiTheme="minorHAnsi" w:hAnsiTheme="minorHAnsi" w:cstheme="minorHAnsi"/>
          <w:b/>
          <w:sz w:val="28"/>
          <w:szCs w:val="28"/>
        </w:rPr>
      </w:pPr>
    </w:p>
    <w:p w:rsidR="002016E4" w:rsidRDefault="002016E4" w:rsidP="002016E4">
      <w:pPr>
        <w:ind w:left="0" w:right="288" w:firstLine="0"/>
        <w:rPr>
          <w:rFonts w:asciiTheme="minorHAnsi" w:hAnsiTheme="minorHAnsi" w:cstheme="minorHAnsi"/>
          <w:b/>
          <w:sz w:val="28"/>
          <w:szCs w:val="28"/>
        </w:rPr>
      </w:pPr>
    </w:p>
    <w:p w:rsidR="002016E4" w:rsidRDefault="002016E4" w:rsidP="002016E4">
      <w:pPr>
        <w:ind w:left="0" w:right="288" w:firstLine="0"/>
        <w:rPr>
          <w:rFonts w:asciiTheme="minorHAnsi" w:hAnsiTheme="minorHAnsi" w:cstheme="minorHAnsi"/>
          <w:b/>
          <w:sz w:val="28"/>
          <w:szCs w:val="28"/>
        </w:rPr>
      </w:pPr>
    </w:p>
    <w:p w:rsidR="002016E4" w:rsidRDefault="002016E4" w:rsidP="002016E4">
      <w:pPr>
        <w:ind w:left="0" w:right="288" w:firstLine="0"/>
        <w:rPr>
          <w:rFonts w:asciiTheme="minorHAnsi" w:hAnsiTheme="minorHAnsi" w:cstheme="minorHAnsi"/>
          <w:b/>
          <w:sz w:val="28"/>
          <w:szCs w:val="28"/>
        </w:rPr>
      </w:pPr>
    </w:p>
    <w:p w:rsidR="002016E4" w:rsidRDefault="002016E4" w:rsidP="002016E4">
      <w:pPr>
        <w:ind w:left="0" w:right="288" w:firstLine="0"/>
        <w:rPr>
          <w:rFonts w:asciiTheme="minorHAnsi" w:hAnsiTheme="minorHAnsi" w:cstheme="minorHAnsi"/>
          <w:b/>
          <w:sz w:val="28"/>
          <w:szCs w:val="28"/>
        </w:rPr>
      </w:pPr>
    </w:p>
    <w:p w:rsidR="00FB59EA" w:rsidRPr="00202B2C" w:rsidRDefault="00FB59EA" w:rsidP="00FB59EA">
      <w:pPr>
        <w:ind w:right="288"/>
        <w:jc w:val="center"/>
        <w:rPr>
          <w:rFonts w:asciiTheme="minorHAnsi" w:hAnsiTheme="minorHAnsi" w:cstheme="minorHAnsi"/>
          <w:b/>
          <w:spacing w:val="-2"/>
          <w:sz w:val="28"/>
          <w:szCs w:val="28"/>
        </w:rPr>
      </w:pPr>
      <w:r w:rsidRPr="00202B2C">
        <w:rPr>
          <w:rFonts w:asciiTheme="minorHAnsi" w:hAnsiTheme="minorHAnsi" w:cstheme="minorHAnsi"/>
          <w:b/>
          <w:spacing w:val="-2"/>
          <w:sz w:val="28"/>
          <w:szCs w:val="28"/>
        </w:rPr>
        <w:lastRenderedPageBreak/>
        <w:t>INSTITUTE OF SCIENCE &amp; TECHNOLOGY</w:t>
      </w:r>
    </w:p>
    <w:p w:rsidR="002016E4" w:rsidRPr="00180BFA" w:rsidRDefault="002016E4" w:rsidP="002016E4">
      <w:pPr>
        <w:ind w:right="288"/>
        <w:jc w:val="center"/>
        <w:rPr>
          <w:rFonts w:asciiTheme="minorHAnsi" w:hAnsiTheme="minorHAnsi" w:cstheme="minorHAnsi"/>
          <w:b/>
          <w:spacing w:val="-2"/>
        </w:rPr>
      </w:pPr>
      <w:r w:rsidRPr="00180BFA">
        <w:rPr>
          <w:rFonts w:asciiTheme="minorHAnsi" w:hAnsiTheme="minorHAnsi" w:cstheme="minorHAnsi"/>
          <w:b/>
          <w:spacing w:val="-2"/>
        </w:rPr>
        <w:t>JAWAHARLAL NEHRU TECHNOLOGICAL UNIVERSITY HYDERABAD</w:t>
      </w:r>
    </w:p>
    <w:p w:rsidR="002016E4" w:rsidRPr="00180BFA" w:rsidRDefault="002016E4" w:rsidP="002016E4">
      <w:pPr>
        <w:jc w:val="center"/>
        <w:rPr>
          <w:rFonts w:asciiTheme="minorHAnsi" w:hAnsiTheme="minorHAnsi" w:cstheme="minorHAnsi"/>
          <w:b/>
          <w:bCs/>
        </w:rPr>
      </w:pPr>
      <w:r w:rsidRPr="00180BFA">
        <w:rPr>
          <w:rFonts w:asciiTheme="minorHAnsi" w:hAnsiTheme="minorHAnsi" w:cstheme="minorHAnsi"/>
          <w:b/>
          <w:bCs/>
        </w:rPr>
        <w:t>I Year – II Sem M.Pharm (</w:t>
      </w:r>
      <w:r w:rsidRPr="00180BFA">
        <w:rPr>
          <w:rFonts w:asciiTheme="minorHAnsi" w:hAnsiTheme="minorHAnsi" w:cstheme="minorHAnsi"/>
          <w:b/>
        </w:rPr>
        <w:t>PAQA/QA</w:t>
      </w:r>
      <w:r w:rsidRPr="00180BFA">
        <w:rPr>
          <w:rFonts w:asciiTheme="minorHAnsi" w:hAnsiTheme="minorHAnsi" w:cstheme="minorHAnsi"/>
          <w:b/>
          <w:bCs/>
        </w:rPr>
        <w:t>)</w:t>
      </w:r>
    </w:p>
    <w:p w:rsidR="002016E4" w:rsidRPr="004F33AF" w:rsidRDefault="002016E4" w:rsidP="002016E4">
      <w:pPr>
        <w:jc w:val="center"/>
        <w:rPr>
          <w:rFonts w:ascii="Arial" w:hAnsi="Arial" w:cs="Arial"/>
          <w:b/>
          <w:sz w:val="20"/>
          <w:szCs w:val="20"/>
        </w:rPr>
      </w:pPr>
    </w:p>
    <w:p w:rsidR="002016E4" w:rsidRPr="004F33AF" w:rsidRDefault="003C61B3" w:rsidP="002016E4">
      <w:pPr>
        <w:jc w:val="center"/>
        <w:rPr>
          <w:rFonts w:ascii="Arial" w:hAnsi="Arial" w:cs="Arial"/>
          <w:b/>
          <w:sz w:val="20"/>
          <w:szCs w:val="20"/>
        </w:rPr>
      </w:pPr>
      <w:r>
        <w:rPr>
          <w:rFonts w:ascii="Arial" w:hAnsi="Arial" w:cs="Arial"/>
          <w:b/>
          <w:sz w:val="20"/>
          <w:szCs w:val="20"/>
        </w:rPr>
        <w:t>CORE ELECTIVE</w:t>
      </w:r>
      <w:r w:rsidR="002016E4">
        <w:rPr>
          <w:rFonts w:ascii="Arial" w:hAnsi="Arial" w:cs="Arial"/>
          <w:b/>
          <w:sz w:val="20"/>
          <w:szCs w:val="20"/>
        </w:rPr>
        <w:t xml:space="preserve"> </w:t>
      </w:r>
      <w:r w:rsidR="00605B99">
        <w:rPr>
          <w:rFonts w:ascii="Arial" w:hAnsi="Arial" w:cs="Arial"/>
          <w:b/>
          <w:sz w:val="20"/>
          <w:szCs w:val="20"/>
        </w:rPr>
        <w:t xml:space="preserve">– </w:t>
      </w:r>
      <w:r>
        <w:rPr>
          <w:rFonts w:ascii="Arial" w:hAnsi="Arial" w:cs="Arial"/>
          <w:b/>
          <w:sz w:val="20"/>
          <w:szCs w:val="20"/>
        </w:rPr>
        <w:t>I</w:t>
      </w:r>
      <w:r w:rsidR="00605B99">
        <w:rPr>
          <w:rFonts w:ascii="Arial" w:hAnsi="Arial" w:cs="Arial"/>
          <w:b/>
          <w:sz w:val="20"/>
          <w:szCs w:val="20"/>
        </w:rPr>
        <w:t xml:space="preserve">I </w:t>
      </w:r>
      <w:r w:rsidR="002016E4">
        <w:rPr>
          <w:rFonts w:ascii="Arial" w:hAnsi="Arial" w:cs="Arial"/>
          <w:b/>
          <w:sz w:val="20"/>
          <w:szCs w:val="20"/>
        </w:rPr>
        <w:t xml:space="preserve">- </w:t>
      </w:r>
      <w:r w:rsidR="002016E4" w:rsidRPr="004F33AF">
        <w:rPr>
          <w:rFonts w:ascii="Arial" w:hAnsi="Arial" w:cs="Arial"/>
          <w:b/>
          <w:sz w:val="20"/>
          <w:szCs w:val="20"/>
        </w:rPr>
        <w:t>BI</w:t>
      </w:r>
      <w:r w:rsidR="002016E4">
        <w:rPr>
          <w:rFonts w:ascii="Arial" w:hAnsi="Arial" w:cs="Arial"/>
          <w:b/>
          <w:sz w:val="20"/>
          <w:szCs w:val="20"/>
        </w:rPr>
        <w:t>OSTATISTICS AND RESEARCH METHODOLOGY</w:t>
      </w:r>
    </w:p>
    <w:p w:rsidR="002016E4" w:rsidRDefault="002016E4" w:rsidP="002016E4">
      <w:pPr>
        <w:ind w:left="0" w:firstLine="0"/>
        <w:rPr>
          <w:rFonts w:ascii="Arial" w:hAnsi="Arial" w:cs="Arial"/>
          <w:b/>
          <w:sz w:val="20"/>
          <w:szCs w:val="20"/>
        </w:rPr>
      </w:pPr>
    </w:p>
    <w:p w:rsidR="002016E4" w:rsidRPr="00D80459" w:rsidRDefault="002016E4" w:rsidP="002016E4">
      <w:pPr>
        <w:ind w:left="0" w:firstLine="0"/>
        <w:rPr>
          <w:rFonts w:ascii="Arial" w:hAnsi="Arial" w:cs="Arial"/>
          <w:b/>
          <w:sz w:val="20"/>
          <w:szCs w:val="20"/>
        </w:rPr>
      </w:pPr>
      <w:r w:rsidRPr="004F33AF">
        <w:rPr>
          <w:rFonts w:ascii="Arial" w:hAnsi="Arial" w:cs="Arial"/>
          <w:b/>
          <w:sz w:val="20"/>
          <w:szCs w:val="20"/>
        </w:rPr>
        <w:t>Objective:</w:t>
      </w:r>
      <w:r w:rsidRPr="004F33AF">
        <w:rPr>
          <w:rFonts w:ascii="Arial" w:hAnsi="Arial" w:cs="Arial"/>
          <w:sz w:val="20"/>
          <w:szCs w:val="20"/>
        </w:rPr>
        <w:t xml:space="preserve"> The student shall know the introduction, scope of biostatistics and Research work, calculation and present of the data.  It also informs the students, how the present research work writing and correlating.</w:t>
      </w:r>
    </w:p>
    <w:p w:rsidR="002016E4" w:rsidRDefault="002016E4" w:rsidP="002016E4">
      <w:pPr>
        <w:pStyle w:val="ListParagraph"/>
        <w:ind w:left="0"/>
        <w:jc w:val="both"/>
        <w:rPr>
          <w:rFonts w:ascii="Arial" w:hAnsi="Arial" w:cs="Arial"/>
          <w:b/>
          <w:sz w:val="20"/>
          <w:szCs w:val="20"/>
        </w:rPr>
      </w:pPr>
      <w:r w:rsidRPr="004F33AF">
        <w:rPr>
          <w:rFonts w:ascii="Arial" w:hAnsi="Arial" w:cs="Arial"/>
          <w:b/>
          <w:sz w:val="20"/>
          <w:szCs w:val="20"/>
        </w:rPr>
        <w:t xml:space="preserve"> </w:t>
      </w:r>
      <w:r>
        <w:rPr>
          <w:rFonts w:ascii="Arial" w:hAnsi="Arial" w:cs="Arial"/>
          <w:b/>
          <w:sz w:val="20"/>
          <w:szCs w:val="20"/>
        </w:rPr>
        <w:tab/>
      </w:r>
    </w:p>
    <w:p w:rsidR="002016E4" w:rsidRPr="004F33AF" w:rsidRDefault="002016E4" w:rsidP="002016E4">
      <w:pPr>
        <w:pStyle w:val="ListParagraph"/>
        <w:ind w:left="0" w:firstLine="0"/>
        <w:jc w:val="both"/>
        <w:rPr>
          <w:rFonts w:ascii="Arial" w:hAnsi="Arial" w:cs="Arial"/>
          <w:b/>
          <w:sz w:val="20"/>
          <w:szCs w:val="20"/>
        </w:rPr>
      </w:pPr>
      <w:r w:rsidRPr="004F33AF">
        <w:rPr>
          <w:rFonts w:ascii="Arial" w:hAnsi="Arial" w:cs="Arial"/>
          <w:b/>
          <w:sz w:val="20"/>
          <w:szCs w:val="20"/>
        </w:rPr>
        <w:t>UNIT I</w:t>
      </w:r>
    </w:p>
    <w:p w:rsidR="002016E4" w:rsidRPr="004F33AF" w:rsidRDefault="002016E4" w:rsidP="002016E4">
      <w:pPr>
        <w:pStyle w:val="ListParagraph"/>
        <w:ind w:left="0" w:firstLine="0"/>
        <w:jc w:val="both"/>
        <w:rPr>
          <w:rFonts w:ascii="Arial" w:hAnsi="Arial" w:cs="Arial"/>
          <w:b/>
          <w:sz w:val="20"/>
          <w:szCs w:val="20"/>
        </w:rPr>
      </w:pPr>
    </w:p>
    <w:p w:rsidR="002016E4" w:rsidRDefault="002016E4" w:rsidP="002016E4">
      <w:pPr>
        <w:pStyle w:val="ListParagraph"/>
        <w:ind w:left="0" w:firstLine="0"/>
        <w:jc w:val="both"/>
        <w:rPr>
          <w:rFonts w:ascii="Arial" w:hAnsi="Arial" w:cs="Arial"/>
          <w:sz w:val="20"/>
          <w:szCs w:val="20"/>
        </w:rPr>
      </w:pPr>
      <w:r w:rsidRPr="004F33AF">
        <w:rPr>
          <w:rFonts w:ascii="Arial" w:hAnsi="Arial" w:cs="Arial"/>
          <w:sz w:val="20"/>
          <w:szCs w:val="20"/>
        </w:rPr>
        <w:t>Introduction and scope of biostatistics: Use of statistics in Pharmacy. Population and Sample collection.  Stages of research, types of data and methods of data collections. Data arrangement and presentation, formation of table and charts.</w:t>
      </w:r>
    </w:p>
    <w:p w:rsidR="002016E4" w:rsidRDefault="002016E4" w:rsidP="002016E4">
      <w:pPr>
        <w:pStyle w:val="ListParagraph"/>
        <w:ind w:left="0" w:firstLine="0"/>
        <w:jc w:val="both"/>
        <w:rPr>
          <w:rFonts w:ascii="Arial" w:hAnsi="Arial" w:cs="Arial"/>
          <w:b/>
          <w:bCs/>
          <w:sz w:val="20"/>
          <w:szCs w:val="20"/>
        </w:rPr>
      </w:pPr>
    </w:p>
    <w:p w:rsidR="002016E4" w:rsidRPr="00D80459" w:rsidRDefault="002016E4" w:rsidP="002016E4">
      <w:pPr>
        <w:pStyle w:val="ListParagraph"/>
        <w:ind w:left="0" w:firstLine="0"/>
        <w:jc w:val="both"/>
        <w:rPr>
          <w:rFonts w:ascii="Arial" w:hAnsi="Arial" w:cs="Arial"/>
          <w:spacing w:val="30"/>
          <w:sz w:val="20"/>
          <w:szCs w:val="20"/>
        </w:rPr>
      </w:pPr>
      <w:r w:rsidRPr="004F33AF">
        <w:rPr>
          <w:rFonts w:ascii="Arial" w:hAnsi="Arial" w:cs="Arial"/>
          <w:b/>
          <w:bCs/>
          <w:sz w:val="20"/>
          <w:szCs w:val="20"/>
        </w:rPr>
        <w:t>UNIT II</w:t>
      </w:r>
    </w:p>
    <w:p w:rsidR="002016E4" w:rsidRPr="004F33AF" w:rsidRDefault="002016E4" w:rsidP="002016E4">
      <w:pPr>
        <w:ind w:left="0" w:firstLine="0"/>
        <w:jc w:val="both"/>
        <w:rPr>
          <w:rFonts w:ascii="Arial" w:hAnsi="Arial" w:cs="Arial"/>
          <w:spacing w:val="30"/>
          <w:sz w:val="20"/>
          <w:szCs w:val="20"/>
        </w:rPr>
      </w:pPr>
    </w:p>
    <w:p w:rsidR="002016E4" w:rsidRDefault="002016E4" w:rsidP="002016E4">
      <w:pPr>
        <w:pStyle w:val="ListParagraph"/>
        <w:ind w:left="0" w:firstLine="0"/>
        <w:jc w:val="both"/>
        <w:rPr>
          <w:rFonts w:ascii="Arial" w:hAnsi="Arial" w:cs="Arial"/>
          <w:b/>
          <w:sz w:val="20"/>
          <w:szCs w:val="20"/>
        </w:rPr>
      </w:pPr>
    </w:p>
    <w:p w:rsidR="002016E4" w:rsidRPr="004F33AF" w:rsidRDefault="002016E4" w:rsidP="002016E4">
      <w:pPr>
        <w:pStyle w:val="ListParagraph"/>
        <w:ind w:left="0" w:firstLine="0"/>
        <w:jc w:val="both"/>
        <w:rPr>
          <w:rFonts w:ascii="Arial" w:hAnsi="Arial" w:cs="Arial"/>
          <w:sz w:val="20"/>
          <w:szCs w:val="20"/>
        </w:rPr>
      </w:pPr>
      <w:r w:rsidRPr="004F33AF">
        <w:rPr>
          <w:rFonts w:ascii="Arial" w:hAnsi="Arial" w:cs="Arial"/>
          <w:b/>
          <w:sz w:val="20"/>
          <w:szCs w:val="20"/>
        </w:rPr>
        <w:t>Measures of central tendency:</w:t>
      </w:r>
      <w:r w:rsidRPr="004F33AF">
        <w:rPr>
          <w:rFonts w:ascii="Arial" w:hAnsi="Arial" w:cs="Arial"/>
          <w:sz w:val="20"/>
          <w:szCs w:val="20"/>
        </w:rPr>
        <w:t xml:space="preserve"> computation of means, median and mode from grouped and ungrouped data. </w:t>
      </w:r>
    </w:p>
    <w:p w:rsidR="002016E4" w:rsidRDefault="002016E4" w:rsidP="002016E4">
      <w:pPr>
        <w:pStyle w:val="ListParagraph"/>
        <w:ind w:left="0" w:firstLine="0"/>
        <w:jc w:val="both"/>
        <w:rPr>
          <w:rFonts w:ascii="Arial" w:hAnsi="Arial" w:cs="Arial"/>
          <w:spacing w:val="45"/>
          <w:sz w:val="20"/>
          <w:szCs w:val="20"/>
        </w:rPr>
      </w:pPr>
      <w:r w:rsidRPr="004F33AF">
        <w:rPr>
          <w:rFonts w:ascii="Arial" w:hAnsi="Arial" w:cs="Arial"/>
          <w:b/>
          <w:sz w:val="20"/>
          <w:szCs w:val="20"/>
        </w:rPr>
        <w:t>Measure of dispersion:</w:t>
      </w:r>
      <w:r w:rsidRPr="004F33AF">
        <w:rPr>
          <w:rFonts w:ascii="Arial" w:hAnsi="Arial" w:cs="Arial"/>
          <w:sz w:val="20"/>
          <w:szCs w:val="20"/>
        </w:rPr>
        <w:t xml:space="preserve"> computation of variance, standard deviation, standard error and their coefficients</w:t>
      </w:r>
      <w:r w:rsidRPr="004F33AF">
        <w:rPr>
          <w:rFonts w:ascii="Arial" w:hAnsi="Arial" w:cs="Arial"/>
          <w:spacing w:val="45"/>
          <w:sz w:val="20"/>
          <w:szCs w:val="20"/>
        </w:rPr>
        <w:t>.</w:t>
      </w:r>
    </w:p>
    <w:p w:rsidR="002016E4" w:rsidRDefault="002016E4" w:rsidP="002016E4">
      <w:pPr>
        <w:pStyle w:val="ListParagraph"/>
        <w:ind w:left="0" w:firstLine="0"/>
        <w:jc w:val="both"/>
        <w:rPr>
          <w:rFonts w:ascii="Arial" w:hAnsi="Arial" w:cs="Arial"/>
          <w:b/>
          <w:bCs/>
          <w:sz w:val="20"/>
          <w:szCs w:val="20"/>
        </w:rPr>
      </w:pPr>
    </w:p>
    <w:p w:rsidR="002016E4" w:rsidRPr="00D80459" w:rsidRDefault="002016E4" w:rsidP="002016E4">
      <w:pPr>
        <w:pStyle w:val="ListParagraph"/>
        <w:ind w:left="0" w:firstLine="0"/>
        <w:jc w:val="both"/>
        <w:rPr>
          <w:rFonts w:ascii="Arial" w:hAnsi="Arial" w:cs="Arial"/>
          <w:sz w:val="20"/>
          <w:szCs w:val="20"/>
        </w:rPr>
      </w:pPr>
      <w:r w:rsidRPr="004F33AF">
        <w:rPr>
          <w:rFonts w:ascii="Arial" w:hAnsi="Arial" w:cs="Arial"/>
          <w:b/>
          <w:bCs/>
          <w:sz w:val="20"/>
          <w:szCs w:val="20"/>
        </w:rPr>
        <w:t>UNIT III</w:t>
      </w:r>
    </w:p>
    <w:p w:rsidR="002016E4" w:rsidRPr="004F33AF" w:rsidRDefault="002016E4" w:rsidP="002016E4">
      <w:pPr>
        <w:ind w:left="0" w:firstLine="0"/>
        <w:jc w:val="both"/>
        <w:rPr>
          <w:rFonts w:ascii="Arial" w:hAnsi="Arial" w:cs="Arial"/>
          <w:b/>
          <w:bCs/>
          <w:sz w:val="20"/>
          <w:szCs w:val="20"/>
        </w:rPr>
      </w:pPr>
    </w:p>
    <w:p w:rsidR="002016E4" w:rsidRPr="004F33AF" w:rsidRDefault="002016E4" w:rsidP="002016E4">
      <w:pPr>
        <w:pStyle w:val="ListParagraph"/>
        <w:ind w:left="0" w:firstLine="0"/>
        <w:jc w:val="both"/>
        <w:rPr>
          <w:rFonts w:ascii="Arial" w:hAnsi="Arial" w:cs="Arial"/>
          <w:sz w:val="20"/>
          <w:szCs w:val="20"/>
        </w:rPr>
      </w:pPr>
      <w:r w:rsidRPr="004F33AF">
        <w:rPr>
          <w:rFonts w:ascii="Arial" w:hAnsi="Arial" w:cs="Arial"/>
          <w:b/>
          <w:sz w:val="20"/>
          <w:szCs w:val="20"/>
        </w:rPr>
        <w:t>Measures of Correlation and Regression:</w:t>
      </w:r>
      <w:r w:rsidRPr="004F33AF">
        <w:rPr>
          <w:rFonts w:ascii="Arial" w:hAnsi="Arial" w:cs="Arial"/>
          <w:sz w:val="20"/>
          <w:szCs w:val="20"/>
        </w:rPr>
        <w:t xml:space="preserve"> Experimental designing, planning of an experiment, replication and randomization. Probit analysis.</w:t>
      </w:r>
    </w:p>
    <w:p w:rsidR="002016E4" w:rsidRDefault="002016E4" w:rsidP="002016E4">
      <w:pPr>
        <w:pStyle w:val="ListParagraph"/>
        <w:ind w:left="0" w:firstLine="0"/>
        <w:jc w:val="both"/>
        <w:rPr>
          <w:rFonts w:ascii="Arial" w:hAnsi="Arial" w:cs="Arial"/>
          <w:b/>
          <w:sz w:val="20"/>
          <w:szCs w:val="20"/>
        </w:rPr>
      </w:pPr>
    </w:p>
    <w:p w:rsidR="002016E4" w:rsidRPr="004F33AF" w:rsidRDefault="002016E4" w:rsidP="002016E4">
      <w:pPr>
        <w:pStyle w:val="ListParagraph"/>
        <w:ind w:left="0" w:firstLine="0"/>
        <w:jc w:val="both"/>
        <w:rPr>
          <w:rFonts w:ascii="Arial" w:hAnsi="Arial" w:cs="Arial"/>
          <w:sz w:val="20"/>
          <w:szCs w:val="20"/>
        </w:rPr>
      </w:pPr>
      <w:r w:rsidRPr="004F33AF">
        <w:rPr>
          <w:rFonts w:ascii="Arial" w:hAnsi="Arial" w:cs="Arial"/>
          <w:b/>
          <w:sz w:val="20"/>
          <w:szCs w:val="20"/>
        </w:rPr>
        <w:t>Probability rules:</w:t>
      </w:r>
      <w:r w:rsidRPr="004F33AF">
        <w:rPr>
          <w:rFonts w:ascii="Arial" w:hAnsi="Arial" w:cs="Arial"/>
          <w:sz w:val="20"/>
          <w:szCs w:val="20"/>
        </w:rPr>
        <w:t xml:space="preserve"> Binomial, Poison and Normal distribution. </w:t>
      </w:r>
    </w:p>
    <w:p w:rsidR="002016E4" w:rsidRDefault="002016E4" w:rsidP="002016E4">
      <w:pPr>
        <w:pStyle w:val="ListParagraph"/>
        <w:ind w:left="0"/>
        <w:jc w:val="both"/>
        <w:rPr>
          <w:rFonts w:ascii="Arial" w:hAnsi="Arial" w:cs="Arial"/>
          <w:b/>
          <w:sz w:val="20"/>
          <w:szCs w:val="20"/>
        </w:rPr>
      </w:pPr>
    </w:p>
    <w:p w:rsidR="002016E4" w:rsidRDefault="002016E4" w:rsidP="002016E4">
      <w:pPr>
        <w:pStyle w:val="ListParagraph"/>
        <w:ind w:left="0" w:firstLine="0"/>
        <w:jc w:val="both"/>
        <w:rPr>
          <w:rFonts w:ascii="Arial" w:hAnsi="Arial" w:cs="Arial"/>
          <w:sz w:val="20"/>
          <w:szCs w:val="20"/>
        </w:rPr>
      </w:pPr>
      <w:r w:rsidRPr="004F33AF">
        <w:rPr>
          <w:rFonts w:ascii="Arial" w:hAnsi="Arial" w:cs="Arial"/>
          <w:b/>
          <w:sz w:val="20"/>
          <w:szCs w:val="20"/>
        </w:rPr>
        <w:t>Hypothesis testing:</w:t>
      </w:r>
      <w:r w:rsidRPr="004F33AF">
        <w:rPr>
          <w:rFonts w:ascii="Arial" w:hAnsi="Arial" w:cs="Arial"/>
          <w:sz w:val="20"/>
          <w:szCs w:val="20"/>
        </w:rPr>
        <w:t xml:space="preserve"> Student</w:t>
      </w:r>
      <w:r>
        <w:rPr>
          <w:rFonts w:ascii="Arial" w:hAnsi="Arial" w:cs="Arial"/>
          <w:sz w:val="20"/>
          <w:szCs w:val="20"/>
        </w:rPr>
        <w:t xml:space="preserve"> </w:t>
      </w:r>
      <w:r w:rsidRPr="004F33AF">
        <w:rPr>
          <w:rFonts w:ascii="Arial" w:hAnsi="Arial" w:cs="Arial"/>
          <w:sz w:val="20"/>
          <w:szCs w:val="20"/>
        </w:rPr>
        <w:t>‘t’ test, Chi square test, Analysis of Variance (ANOVA): 1-way, 2-way, 3-ways</w:t>
      </w:r>
    </w:p>
    <w:p w:rsidR="006261E0" w:rsidRPr="004F33AF" w:rsidRDefault="006261E0" w:rsidP="002016E4">
      <w:pPr>
        <w:pStyle w:val="ListParagraph"/>
        <w:ind w:left="0" w:firstLine="0"/>
        <w:jc w:val="both"/>
        <w:rPr>
          <w:rFonts w:ascii="Arial" w:hAnsi="Arial" w:cs="Arial"/>
          <w:spacing w:val="45"/>
          <w:sz w:val="20"/>
          <w:szCs w:val="20"/>
        </w:rPr>
      </w:pPr>
    </w:p>
    <w:p w:rsidR="002016E4" w:rsidRDefault="002016E4" w:rsidP="002016E4">
      <w:pPr>
        <w:pStyle w:val="ListParagraph"/>
        <w:ind w:left="0" w:firstLine="0"/>
        <w:rPr>
          <w:rFonts w:ascii="Arial" w:hAnsi="Arial" w:cs="Arial"/>
          <w:b/>
          <w:bCs/>
          <w:sz w:val="20"/>
          <w:szCs w:val="20"/>
        </w:rPr>
      </w:pPr>
      <w:r w:rsidRPr="004F33AF">
        <w:rPr>
          <w:rFonts w:ascii="Arial" w:hAnsi="Arial" w:cs="Arial"/>
          <w:b/>
          <w:bCs/>
          <w:sz w:val="20"/>
          <w:szCs w:val="20"/>
        </w:rPr>
        <w:t>UNIT IV</w:t>
      </w:r>
    </w:p>
    <w:p w:rsidR="006261E0" w:rsidRDefault="006261E0" w:rsidP="002016E4">
      <w:pPr>
        <w:pStyle w:val="ListParagraph"/>
        <w:ind w:left="0" w:firstLine="0"/>
        <w:rPr>
          <w:rFonts w:ascii="Arial" w:hAnsi="Arial" w:cs="Arial"/>
          <w:b/>
          <w:bCs/>
          <w:sz w:val="20"/>
          <w:szCs w:val="20"/>
        </w:rPr>
      </w:pPr>
    </w:p>
    <w:p w:rsidR="002016E4" w:rsidRDefault="002016E4" w:rsidP="002016E4">
      <w:pPr>
        <w:pStyle w:val="ListParagraph"/>
        <w:ind w:left="0" w:firstLine="0"/>
        <w:rPr>
          <w:rFonts w:ascii="Arial" w:hAnsi="Arial" w:cs="Arial"/>
          <w:sz w:val="20"/>
          <w:szCs w:val="20"/>
        </w:rPr>
      </w:pPr>
      <w:r w:rsidRPr="004F33AF">
        <w:rPr>
          <w:rFonts w:ascii="Arial" w:hAnsi="Arial" w:cs="Arial"/>
          <w:sz w:val="20"/>
          <w:szCs w:val="20"/>
        </w:rPr>
        <w:t xml:space="preserve">Developing a research question, Resources for research question, </w:t>
      </w:r>
    </w:p>
    <w:p w:rsidR="002016E4" w:rsidRDefault="002016E4" w:rsidP="002016E4">
      <w:pPr>
        <w:pStyle w:val="ListParagraph"/>
        <w:ind w:left="0" w:firstLine="0"/>
        <w:rPr>
          <w:rFonts w:ascii="Arial" w:hAnsi="Arial" w:cs="Arial"/>
          <w:sz w:val="20"/>
          <w:szCs w:val="20"/>
        </w:rPr>
      </w:pPr>
      <w:r w:rsidRPr="004F33AF">
        <w:rPr>
          <w:rFonts w:ascii="Arial" w:hAnsi="Arial" w:cs="Arial"/>
          <w:sz w:val="20"/>
          <w:szCs w:val="20"/>
        </w:rPr>
        <w:t xml:space="preserve">Literature Review: Traditional Qualitative Review, </w:t>
      </w:r>
    </w:p>
    <w:p w:rsidR="002016E4" w:rsidRDefault="002016E4" w:rsidP="002016E4">
      <w:pPr>
        <w:pStyle w:val="ListParagraph"/>
        <w:ind w:left="0" w:firstLine="0"/>
        <w:rPr>
          <w:rFonts w:ascii="Arial" w:hAnsi="Arial" w:cs="Arial"/>
          <w:sz w:val="20"/>
          <w:szCs w:val="20"/>
        </w:rPr>
      </w:pPr>
      <w:r w:rsidRPr="004F33AF">
        <w:rPr>
          <w:rFonts w:ascii="Arial" w:hAnsi="Arial" w:cs="Arial"/>
          <w:sz w:val="20"/>
          <w:szCs w:val="20"/>
        </w:rPr>
        <w:t>Meta-Analysis—A Quantitative Review</w:t>
      </w:r>
    </w:p>
    <w:p w:rsidR="002016E4" w:rsidRDefault="002016E4" w:rsidP="002016E4">
      <w:pPr>
        <w:pStyle w:val="ListParagraph"/>
        <w:ind w:left="0" w:firstLine="0"/>
        <w:rPr>
          <w:rFonts w:ascii="Arial" w:hAnsi="Arial" w:cs="Arial"/>
          <w:sz w:val="20"/>
          <w:szCs w:val="20"/>
        </w:rPr>
      </w:pPr>
      <w:r w:rsidRPr="004F33AF">
        <w:rPr>
          <w:rFonts w:ascii="Arial" w:hAnsi="Arial" w:cs="Arial"/>
          <w:sz w:val="20"/>
          <w:szCs w:val="20"/>
        </w:rPr>
        <w:t>Preparation of Research Proposal</w:t>
      </w:r>
    </w:p>
    <w:p w:rsidR="002016E4" w:rsidRPr="004F33AF" w:rsidRDefault="002016E4" w:rsidP="002016E4">
      <w:pPr>
        <w:pStyle w:val="ListParagraph"/>
        <w:ind w:left="0" w:firstLine="0"/>
        <w:rPr>
          <w:rFonts w:ascii="Arial" w:hAnsi="Arial" w:cs="Arial"/>
          <w:sz w:val="20"/>
          <w:szCs w:val="20"/>
        </w:rPr>
      </w:pPr>
      <w:r w:rsidRPr="004F33AF">
        <w:rPr>
          <w:rFonts w:ascii="Arial" w:hAnsi="Arial" w:cs="Arial"/>
          <w:sz w:val="20"/>
          <w:szCs w:val="20"/>
        </w:rPr>
        <w:t>Variables—Definition of Variable, Types of variables (Dependent and Independent variables, Confounded variables), Measurement of variables, Types of measurement scales and their comparison. Reliability and Validity of Measurements.</w:t>
      </w:r>
    </w:p>
    <w:p w:rsidR="002016E4" w:rsidRPr="004F33AF" w:rsidRDefault="002016E4" w:rsidP="002016E4">
      <w:pPr>
        <w:jc w:val="both"/>
        <w:rPr>
          <w:rFonts w:ascii="Arial" w:hAnsi="Arial" w:cs="Arial"/>
          <w:b/>
          <w:bCs/>
          <w:sz w:val="20"/>
          <w:szCs w:val="20"/>
        </w:rPr>
      </w:pPr>
    </w:p>
    <w:p w:rsidR="002016E4" w:rsidRPr="004F33AF" w:rsidRDefault="002016E4" w:rsidP="002016E4">
      <w:pPr>
        <w:jc w:val="both"/>
        <w:rPr>
          <w:rFonts w:ascii="Arial" w:hAnsi="Arial" w:cs="Arial"/>
          <w:b/>
          <w:bCs/>
          <w:sz w:val="20"/>
          <w:szCs w:val="20"/>
        </w:rPr>
      </w:pPr>
      <w:r w:rsidRPr="004F33AF">
        <w:rPr>
          <w:rFonts w:ascii="Arial" w:hAnsi="Arial" w:cs="Arial"/>
          <w:b/>
          <w:bCs/>
          <w:sz w:val="20"/>
          <w:szCs w:val="20"/>
        </w:rPr>
        <w:t>UNIT V</w:t>
      </w:r>
    </w:p>
    <w:p w:rsidR="002016E4" w:rsidRPr="004F33AF" w:rsidRDefault="002016E4" w:rsidP="002016E4">
      <w:pPr>
        <w:jc w:val="both"/>
        <w:rPr>
          <w:rFonts w:ascii="Arial" w:hAnsi="Arial" w:cs="Arial"/>
          <w:sz w:val="20"/>
          <w:szCs w:val="20"/>
        </w:rPr>
      </w:pPr>
      <w:r w:rsidRPr="004F33AF">
        <w:rPr>
          <w:rFonts w:ascii="Arial" w:hAnsi="Arial" w:cs="Arial"/>
          <w:sz w:val="20"/>
          <w:szCs w:val="20"/>
        </w:rPr>
        <w:t>The research report paper writing/ thesis writing</w:t>
      </w:r>
    </w:p>
    <w:p w:rsidR="002016E4" w:rsidRPr="004F33AF" w:rsidRDefault="002016E4" w:rsidP="002016E4">
      <w:pPr>
        <w:jc w:val="both"/>
        <w:rPr>
          <w:rFonts w:ascii="Arial" w:hAnsi="Arial" w:cs="Arial"/>
          <w:sz w:val="20"/>
          <w:szCs w:val="20"/>
        </w:rPr>
      </w:pPr>
      <w:r w:rsidRPr="004F33AF">
        <w:rPr>
          <w:rFonts w:ascii="Arial" w:hAnsi="Arial" w:cs="Arial"/>
          <w:sz w:val="20"/>
          <w:szCs w:val="20"/>
        </w:rPr>
        <w:t>Different parts of the research paper</w:t>
      </w:r>
    </w:p>
    <w:p w:rsidR="002016E4" w:rsidRPr="004F33AF" w:rsidRDefault="002016E4" w:rsidP="00E21D7A">
      <w:pPr>
        <w:numPr>
          <w:ilvl w:val="0"/>
          <w:numId w:val="27"/>
        </w:numPr>
        <w:tabs>
          <w:tab w:val="left" w:pos="360"/>
        </w:tabs>
        <w:jc w:val="both"/>
        <w:rPr>
          <w:rFonts w:ascii="Arial" w:hAnsi="Arial" w:cs="Arial"/>
          <w:sz w:val="20"/>
          <w:szCs w:val="20"/>
        </w:rPr>
      </w:pPr>
      <w:r w:rsidRPr="004F33AF">
        <w:rPr>
          <w:rFonts w:ascii="Arial" w:hAnsi="Arial" w:cs="Arial"/>
          <w:sz w:val="20"/>
          <w:szCs w:val="20"/>
        </w:rPr>
        <w:t>Title-Title of project with authors’ name</w:t>
      </w:r>
    </w:p>
    <w:p w:rsidR="002016E4" w:rsidRPr="004F33AF" w:rsidRDefault="002016E4" w:rsidP="00E21D7A">
      <w:pPr>
        <w:numPr>
          <w:ilvl w:val="0"/>
          <w:numId w:val="27"/>
        </w:numPr>
        <w:tabs>
          <w:tab w:val="left" w:pos="360"/>
        </w:tabs>
        <w:jc w:val="both"/>
        <w:rPr>
          <w:rFonts w:ascii="Arial" w:hAnsi="Arial" w:cs="Arial"/>
          <w:sz w:val="20"/>
          <w:szCs w:val="20"/>
        </w:rPr>
      </w:pPr>
      <w:r w:rsidRPr="004F33AF">
        <w:rPr>
          <w:rFonts w:ascii="Arial" w:hAnsi="Arial" w:cs="Arial"/>
          <w:sz w:val="20"/>
          <w:szCs w:val="20"/>
        </w:rPr>
        <w:t>Abstract – Statement of the problem, Background list in brief and purpose and scope</w:t>
      </w:r>
    </w:p>
    <w:p w:rsidR="002016E4" w:rsidRPr="004F33AF" w:rsidRDefault="002016E4" w:rsidP="00E21D7A">
      <w:pPr>
        <w:numPr>
          <w:ilvl w:val="0"/>
          <w:numId w:val="27"/>
        </w:numPr>
        <w:tabs>
          <w:tab w:val="left" w:pos="360"/>
        </w:tabs>
        <w:jc w:val="both"/>
        <w:rPr>
          <w:rFonts w:ascii="Arial" w:hAnsi="Arial" w:cs="Arial"/>
          <w:sz w:val="20"/>
          <w:szCs w:val="20"/>
        </w:rPr>
      </w:pPr>
      <w:r w:rsidRPr="004F33AF">
        <w:rPr>
          <w:rFonts w:ascii="Arial" w:hAnsi="Arial" w:cs="Arial"/>
          <w:sz w:val="20"/>
          <w:szCs w:val="20"/>
        </w:rPr>
        <w:t>Key words</w:t>
      </w:r>
    </w:p>
    <w:p w:rsidR="002016E4" w:rsidRPr="004F33AF" w:rsidRDefault="002016E4" w:rsidP="00E21D7A">
      <w:pPr>
        <w:numPr>
          <w:ilvl w:val="0"/>
          <w:numId w:val="27"/>
        </w:numPr>
        <w:tabs>
          <w:tab w:val="left" w:pos="360"/>
        </w:tabs>
        <w:jc w:val="both"/>
        <w:rPr>
          <w:rFonts w:ascii="Arial" w:hAnsi="Arial" w:cs="Arial"/>
          <w:sz w:val="20"/>
          <w:szCs w:val="20"/>
        </w:rPr>
      </w:pPr>
      <w:r w:rsidRPr="004F33AF">
        <w:rPr>
          <w:rFonts w:ascii="Arial" w:hAnsi="Arial" w:cs="Arial"/>
          <w:sz w:val="20"/>
          <w:szCs w:val="20"/>
        </w:rPr>
        <w:t>Methodology- subject, apparatus, instrumentation and procedure</w:t>
      </w:r>
    </w:p>
    <w:p w:rsidR="002016E4" w:rsidRPr="004F33AF" w:rsidRDefault="002016E4" w:rsidP="00E21D7A">
      <w:pPr>
        <w:numPr>
          <w:ilvl w:val="0"/>
          <w:numId w:val="27"/>
        </w:numPr>
        <w:tabs>
          <w:tab w:val="left" w:pos="360"/>
        </w:tabs>
        <w:jc w:val="both"/>
        <w:rPr>
          <w:rFonts w:ascii="Arial" w:hAnsi="Arial" w:cs="Arial"/>
          <w:sz w:val="20"/>
          <w:szCs w:val="20"/>
        </w:rPr>
      </w:pPr>
      <w:r w:rsidRPr="004F33AF">
        <w:rPr>
          <w:rFonts w:ascii="Arial" w:hAnsi="Arial" w:cs="Arial"/>
          <w:sz w:val="20"/>
          <w:szCs w:val="20"/>
        </w:rPr>
        <w:t>Results – tables, graphs figure and statistical presentation</w:t>
      </w:r>
    </w:p>
    <w:p w:rsidR="002016E4" w:rsidRPr="004F33AF" w:rsidRDefault="002016E4" w:rsidP="00E21D7A">
      <w:pPr>
        <w:numPr>
          <w:ilvl w:val="0"/>
          <w:numId w:val="27"/>
        </w:numPr>
        <w:tabs>
          <w:tab w:val="left" w:pos="360"/>
        </w:tabs>
        <w:jc w:val="both"/>
        <w:rPr>
          <w:rFonts w:ascii="Arial" w:hAnsi="Arial" w:cs="Arial"/>
          <w:sz w:val="20"/>
          <w:szCs w:val="20"/>
        </w:rPr>
      </w:pPr>
      <w:r w:rsidRPr="004F33AF">
        <w:rPr>
          <w:rFonts w:ascii="Arial" w:hAnsi="Arial" w:cs="Arial"/>
          <w:sz w:val="20"/>
          <w:szCs w:val="20"/>
        </w:rPr>
        <w:t>Discussion support or non-support of hypothesis, practical and theoretical implications</w:t>
      </w:r>
    </w:p>
    <w:p w:rsidR="002016E4" w:rsidRPr="004F33AF" w:rsidRDefault="002016E4" w:rsidP="00E21D7A">
      <w:pPr>
        <w:numPr>
          <w:ilvl w:val="0"/>
          <w:numId w:val="27"/>
        </w:numPr>
        <w:tabs>
          <w:tab w:val="left" w:pos="360"/>
        </w:tabs>
        <w:jc w:val="both"/>
        <w:rPr>
          <w:rFonts w:ascii="Arial" w:hAnsi="Arial" w:cs="Arial"/>
          <w:sz w:val="20"/>
          <w:szCs w:val="20"/>
        </w:rPr>
      </w:pPr>
      <w:r w:rsidRPr="004F33AF">
        <w:rPr>
          <w:rFonts w:ascii="Arial" w:hAnsi="Arial" w:cs="Arial"/>
          <w:sz w:val="20"/>
          <w:szCs w:val="20"/>
        </w:rPr>
        <w:t>Conclusion</w:t>
      </w:r>
    </w:p>
    <w:p w:rsidR="002016E4" w:rsidRPr="004F33AF" w:rsidRDefault="002016E4" w:rsidP="00E21D7A">
      <w:pPr>
        <w:numPr>
          <w:ilvl w:val="0"/>
          <w:numId w:val="27"/>
        </w:numPr>
        <w:tabs>
          <w:tab w:val="left" w:pos="360"/>
        </w:tabs>
        <w:jc w:val="both"/>
        <w:rPr>
          <w:rFonts w:ascii="Arial" w:hAnsi="Arial" w:cs="Arial"/>
          <w:sz w:val="20"/>
          <w:szCs w:val="20"/>
        </w:rPr>
      </w:pPr>
      <w:r w:rsidRPr="004F33AF">
        <w:rPr>
          <w:rFonts w:ascii="Arial" w:hAnsi="Arial" w:cs="Arial"/>
          <w:sz w:val="20"/>
          <w:szCs w:val="20"/>
        </w:rPr>
        <w:t>Acknowledgements</w:t>
      </w:r>
    </w:p>
    <w:p w:rsidR="002016E4" w:rsidRPr="004F33AF" w:rsidRDefault="002016E4" w:rsidP="00E21D7A">
      <w:pPr>
        <w:numPr>
          <w:ilvl w:val="0"/>
          <w:numId w:val="27"/>
        </w:numPr>
        <w:tabs>
          <w:tab w:val="left" w:pos="360"/>
        </w:tabs>
        <w:jc w:val="both"/>
        <w:rPr>
          <w:rFonts w:ascii="Arial" w:hAnsi="Arial" w:cs="Arial"/>
          <w:sz w:val="20"/>
          <w:szCs w:val="20"/>
        </w:rPr>
      </w:pPr>
      <w:r w:rsidRPr="004F33AF">
        <w:rPr>
          <w:rFonts w:ascii="Arial" w:hAnsi="Arial" w:cs="Arial"/>
          <w:sz w:val="20"/>
          <w:szCs w:val="20"/>
        </w:rPr>
        <w:t>References</w:t>
      </w:r>
    </w:p>
    <w:p w:rsidR="002016E4" w:rsidRPr="00D80459" w:rsidRDefault="002016E4" w:rsidP="00E21D7A">
      <w:pPr>
        <w:pStyle w:val="ListParagraph"/>
        <w:numPr>
          <w:ilvl w:val="0"/>
          <w:numId w:val="27"/>
        </w:numPr>
        <w:tabs>
          <w:tab w:val="left" w:pos="360"/>
        </w:tabs>
        <w:jc w:val="both"/>
        <w:rPr>
          <w:rFonts w:ascii="Arial" w:hAnsi="Arial" w:cs="Arial"/>
          <w:sz w:val="20"/>
          <w:szCs w:val="20"/>
        </w:rPr>
      </w:pPr>
      <w:r w:rsidRPr="00D80459">
        <w:rPr>
          <w:rFonts w:ascii="Arial" w:hAnsi="Arial" w:cs="Arial"/>
          <w:sz w:val="20"/>
          <w:szCs w:val="20"/>
        </w:rPr>
        <w:t>Errata</w:t>
      </w:r>
    </w:p>
    <w:p w:rsidR="002016E4" w:rsidRPr="00D80459" w:rsidRDefault="002016E4" w:rsidP="00E21D7A">
      <w:pPr>
        <w:pStyle w:val="ListParagraph"/>
        <w:numPr>
          <w:ilvl w:val="0"/>
          <w:numId w:val="27"/>
        </w:numPr>
        <w:tabs>
          <w:tab w:val="left" w:pos="360"/>
        </w:tabs>
        <w:jc w:val="both"/>
        <w:rPr>
          <w:rFonts w:ascii="Arial" w:hAnsi="Arial" w:cs="Arial"/>
          <w:sz w:val="20"/>
          <w:szCs w:val="20"/>
        </w:rPr>
      </w:pPr>
      <w:r w:rsidRPr="00D80459">
        <w:rPr>
          <w:rFonts w:ascii="Arial" w:hAnsi="Arial" w:cs="Arial"/>
          <w:sz w:val="20"/>
          <w:szCs w:val="20"/>
        </w:rPr>
        <w:t>Importance of Spell check for entire projects</w:t>
      </w:r>
    </w:p>
    <w:p w:rsidR="002016E4" w:rsidRPr="00D80459" w:rsidRDefault="002016E4" w:rsidP="00E21D7A">
      <w:pPr>
        <w:pStyle w:val="ListParagraph"/>
        <w:numPr>
          <w:ilvl w:val="0"/>
          <w:numId w:val="27"/>
        </w:numPr>
        <w:tabs>
          <w:tab w:val="left" w:pos="360"/>
        </w:tabs>
        <w:jc w:val="both"/>
        <w:rPr>
          <w:rFonts w:ascii="Arial" w:hAnsi="Arial" w:cs="Arial"/>
          <w:sz w:val="20"/>
          <w:szCs w:val="20"/>
        </w:rPr>
      </w:pPr>
      <w:r w:rsidRPr="00D80459">
        <w:rPr>
          <w:rFonts w:ascii="Arial" w:hAnsi="Arial" w:cs="Arial"/>
          <w:sz w:val="20"/>
          <w:szCs w:val="20"/>
        </w:rPr>
        <w:t>Uses of footnotes</w:t>
      </w:r>
    </w:p>
    <w:p w:rsidR="002016E4" w:rsidRDefault="002016E4" w:rsidP="002016E4">
      <w:pPr>
        <w:ind w:left="0" w:firstLine="0"/>
        <w:jc w:val="both"/>
        <w:rPr>
          <w:rFonts w:ascii="Arial" w:hAnsi="Arial" w:cs="Arial"/>
          <w:b/>
          <w:sz w:val="20"/>
          <w:szCs w:val="20"/>
        </w:rPr>
      </w:pPr>
    </w:p>
    <w:p w:rsidR="002016E4" w:rsidRPr="004F33AF" w:rsidRDefault="002016E4" w:rsidP="002016E4">
      <w:pPr>
        <w:ind w:left="0" w:firstLine="0"/>
        <w:jc w:val="both"/>
        <w:rPr>
          <w:rFonts w:ascii="Arial" w:hAnsi="Arial" w:cs="Arial"/>
          <w:sz w:val="20"/>
          <w:szCs w:val="20"/>
        </w:rPr>
      </w:pPr>
      <w:r w:rsidRPr="004F33AF">
        <w:rPr>
          <w:rFonts w:ascii="Arial" w:hAnsi="Arial" w:cs="Arial"/>
          <w:b/>
          <w:sz w:val="20"/>
          <w:szCs w:val="20"/>
        </w:rPr>
        <w:t>Outcome:</w:t>
      </w:r>
      <w:r w:rsidRPr="004F33AF">
        <w:rPr>
          <w:rFonts w:ascii="Arial" w:hAnsi="Arial" w:cs="Arial"/>
          <w:sz w:val="20"/>
          <w:szCs w:val="20"/>
        </w:rPr>
        <w:t xml:space="preserve"> The student will be known the Biostatistics arrangement, presentation and formation of tables and charts.  They also know the correlation and regression &amp; application of different methods, analysis of data and also learn how to write dissertation, thesis and Research paper.</w:t>
      </w:r>
    </w:p>
    <w:p w:rsidR="002016E4" w:rsidRDefault="002016E4" w:rsidP="002016E4">
      <w:pPr>
        <w:jc w:val="both"/>
        <w:rPr>
          <w:rFonts w:ascii="Arial" w:hAnsi="Arial" w:cs="Arial"/>
          <w:b/>
          <w:sz w:val="20"/>
          <w:szCs w:val="20"/>
        </w:rPr>
      </w:pPr>
    </w:p>
    <w:p w:rsidR="006261E0" w:rsidRPr="004F33AF" w:rsidRDefault="006261E0" w:rsidP="002016E4">
      <w:pPr>
        <w:jc w:val="both"/>
        <w:rPr>
          <w:rFonts w:ascii="Arial" w:hAnsi="Arial" w:cs="Arial"/>
          <w:b/>
          <w:sz w:val="20"/>
          <w:szCs w:val="20"/>
        </w:rPr>
      </w:pPr>
    </w:p>
    <w:p w:rsidR="002016E4" w:rsidRPr="004F33AF" w:rsidRDefault="002016E4" w:rsidP="002016E4">
      <w:pPr>
        <w:jc w:val="both"/>
        <w:rPr>
          <w:rFonts w:ascii="Arial" w:hAnsi="Arial" w:cs="Arial"/>
          <w:sz w:val="20"/>
          <w:szCs w:val="20"/>
        </w:rPr>
      </w:pPr>
      <w:r w:rsidRPr="004F33AF">
        <w:rPr>
          <w:rFonts w:ascii="Arial" w:hAnsi="Arial" w:cs="Arial"/>
          <w:b/>
          <w:sz w:val="20"/>
          <w:szCs w:val="20"/>
        </w:rPr>
        <w:t>Text Books</w:t>
      </w:r>
      <w:r w:rsidRPr="004F33AF">
        <w:rPr>
          <w:rFonts w:ascii="Arial" w:hAnsi="Arial" w:cs="Arial"/>
          <w:sz w:val="20"/>
          <w:szCs w:val="20"/>
        </w:rPr>
        <w:t xml:space="preserve">  </w:t>
      </w:r>
    </w:p>
    <w:p w:rsidR="002016E4" w:rsidRPr="004F33AF" w:rsidRDefault="002016E4" w:rsidP="00E21D7A">
      <w:pPr>
        <w:numPr>
          <w:ilvl w:val="0"/>
          <w:numId w:val="7"/>
        </w:numPr>
        <w:tabs>
          <w:tab w:val="left" w:pos="180"/>
        </w:tabs>
        <w:ind w:left="360"/>
        <w:jc w:val="both"/>
        <w:rPr>
          <w:rFonts w:ascii="Arial" w:hAnsi="Arial" w:cs="Arial"/>
          <w:sz w:val="20"/>
          <w:szCs w:val="20"/>
        </w:rPr>
      </w:pPr>
      <w:r w:rsidRPr="004F33AF">
        <w:rPr>
          <w:rFonts w:ascii="Arial" w:hAnsi="Arial" w:cs="Arial"/>
          <w:sz w:val="20"/>
          <w:szCs w:val="20"/>
        </w:rPr>
        <w:t xml:space="preserve">Deepak Chawla Neena Sondhi, Research Methodology Concepts and Cases, Vikas books publishers  </w:t>
      </w:r>
    </w:p>
    <w:p w:rsidR="002016E4" w:rsidRPr="004F33AF" w:rsidRDefault="002016E4" w:rsidP="00E21D7A">
      <w:pPr>
        <w:numPr>
          <w:ilvl w:val="0"/>
          <w:numId w:val="7"/>
        </w:numPr>
        <w:tabs>
          <w:tab w:val="left" w:pos="180"/>
        </w:tabs>
        <w:ind w:left="360"/>
        <w:jc w:val="both"/>
        <w:rPr>
          <w:rFonts w:ascii="Arial" w:hAnsi="Arial" w:cs="Arial"/>
          <w:sz w:val="20"/>
          <w:szCs w:val="20"/>
        </w:rPr>
      </w:pPr>
      <w:r w:rsidRPr="004F33AF">
        <w:rPr>
          <w:rFonts w:ascii="Arial" w:hAnsi="Arial" w:cs="Arial"/>
          <w:sz w:val="20"/>
          <w:szCs w:val="20"/>
        </w:rPr>
        <w:t>Donald H. McBurney -Theresa L. White   “Research Methods” ( Cengage learning India Pvt. Ltd)</w:t>
      </w:r>
    </w:p>
    <w:p w:rsidR="002016E4" w:rsidRDefault="002016E4" w:rsidP="002016E4">
      <w:pPr>
        <w:rPr>
          <w:rFonts w:ascii="Arial" w:hAnsi="Arial" w:cs="Arial"/>
          <w:b/>
          <w:sz w:val="20"/>
          <w:szCs w:val="20"/>
        </w:rPr>
      </w:pPr>
    </w:p>
    <w:p w:rsidR="006261E0" w:rsidRPr="004F33AF" w:rsidRDefault="006261E0" w:rsidP="002016E4">
      <w:pPr>
        <w:rPr>
          <w:rFonts w:ascii="Arial" w:hAnsi="Arial" w:cs="Arial"/>
          <w:b/>
          <w:sz w:val="20"/>
          <w:szCs w:val="20"/>
        </w:rPr>
      </w:pPr>
    </w:p>
    <w:p w:rsidR="002016E4" w:rsidRPr="004F33AF" w:rsidRDefault="002016E4" w:rsidP="002016E4">
      <w:pPr>
        <w:rPr>
          <w:rFonts w:ascii="Arial" w:hAnsi="Arial" w:cs="Arial"/>
          <w:b/>
          <w:sz w:val="20"/>
          <w:szCs w:val="20"/>
        </w:rPr>
      </w:pPr>
      <w:r w:rsidRPr="004F33AF">
        <w:rPr>
          <w:rFonts w:ascii="Arial" w:hAnsi="Arial" w:cs="Arial"/>
          <w:b/>
          <w:sz w:val="20"/>
          <w:szCs w:val="20"/>
        </w:rPr>
        <w:t>Reference Books</w:t>
      </w:r>
    </w:p>
    <w:p w:rsidR="002016E4" w:rsidRPr="00D80459" w:rsidRDefault="002016E4" w:rsidP="00E21D7A">
      <w:pPr>
        <w:pStyle w:val="ListParagraph"/>
        <w:numPr>
          <w:ilvl w:val="0"/>
          <w:numId w:val="28"/>
        </w:numPr>
        <w:rPr>
          <w:rFonts w:ascii="Arial" w:hAnsi="Arial" w:cs="Arial"/>
          <w:sz w:val="20"/>
          <w:szCs w:val="20"/>
        </w:rPr>
      </w:pPr>
      <w:r w:rsidRPr="00D80459">
        <w:rPr>
          <w:rFonts w:ascii="Arial" w:hAnsi="Arial" w:cs="Arial"/>
          <w:sz w:val="20"/>
          <w:szCs w:val="20"/>
        </w:rPr>
        <w:t xml:space="preserve">Remington”s Pharmaceutical Sciences </w:t>
      </w:r>
    </w:p>
    <w:p w:rsidR="002016E4" w:rsidRPr="00D80459" w:rsidRDefault="002016E4" w:rsidP="00E21D7A">
      <w:pPr>
        <w:pStyle w:val="ListParagraph"/>
        <w:numPr>
          <w:ilvl w:val="0"/>
          <w:numId w:val="28"/>
        </w:numPr>
        <w:rPr>
          <w:rFonts w:ascii="Arial" w:hAnsi="Arial" w:cs="Arial"/>
          <w:sz w:val="20"/>
          <w:szCs w:val="20"/>
        </w:rPr>
      </w:pPr>
      <w:r w:rsidRPr="00D80459">
        <w:rPr>
          <w:rFonts w:ascii="Arial" w:hAnsi="Arial" w:cs="Arial"/>
          <w:sz w:val="20"/>
          <w:szCs w:val="20"/>
        </w:rPr>
        <w:t>Theory &amp; Practice of Industrial Pharmacy by Lachman</w:t>
      </w:r>
    </w:p>
    <w:p w:rsidR="002016E4" w:rsidRPr="00D80459" w:rsidRDefault="002016E4" w:rsidP="00E21D7A">
      <w:pPr>
        <w:pStyle w:val="ListParagraph"/>
        <w:numPr>
          <w:ilvl w:val="0"/>
          <w:numId w:val="28"/>
        </w:numPr>
        <w:rPr>
          <w:rFonts w:ascii="Arial" w:hAnsi="Arial" w:cs="Arial"/>
          <w:sz w:val="20"/>
          <w:szCs w:val="20"/>
        </w:rPr>
      </w:pPr>
      <w:r w:rsidRPr="00D80459">
        <w:rPr>
          <w:rFonts w:ascii="Arial" w:hAnsi="Arial" w:cs="Arial"/>
          <w:sz w:val="20"/>
          <w:szCs w:val="20"/>
        </w:rPr>
        <w:t>Statistics for business and economics 3</w:t>
      </w:r>
      <w:r w:rsidRPr="00D80459">
        <w:rPr>
          <w:rFonts w:ascii="Arial" w:hAnsi="Arial" w:cs="Arial"/>
          <w:sz w:val="20"/>
          <w:szCs w:val="20"/>
          <w:vertAlign w:val="superscript"/>
        </w:rPr>
        <w:t>rd</w:t>
      </w:r>
      <w:r w:rsidRPr="00D80459">
        <w:rPr>
          <w:rFonts w:ascii="Arial" w:hAnsi="Arial" w:cs="Arial"/>
          <w:sz w:val="20"/>
          <w:szCs w:val="20"/>
        </w:rPr>
        <w:t xml:space="preserve"> edition by Vikas books publications</w:t>
      </w:r>
    </w:p>
    <w:p w:rsidR="002016E4" w:rsidRPr="00D80459" w:rsidRDefault="002016E4" w:rsidP="00E21D7A">
      <w:pPr>
        <w:pStyle w:val="ListParagraph"/>
        <w:numPr>
          <w:ilvl w:val="0"/>
          <w:numId w:val="28"/>
        </w:numPr>
        <w:rPr>
          <w:rFonts w:ascii="Arial" w:hAnsi="Arial" w:cs="Arial"/>
          <w:sz w:val="20"/>
          <w:szCs w:val="20"/>
        </w:rPr>
      </w:pPr>
      <w:r w:rsidRPr="00D80459">
        <w:rPr>
          <w:rFonts w:ascii="Arial" w:hAnsi="Arial" w:cs="Arial"/>
          <w:sz w:val="20"/>
          <w:szCs w:val="20"/>
        </w:rPr>
        <w:t>Biostatistics &amp; Computer applications by GN Rao and NK Tiwari</w:t>
      </w:r>
    </w:p>
    <w:p w:rsidR="002016E4" w:rsidRPr="004F33AF" w:rsidRDefault="002016E4" w:rsidP="00E21D7A">
      <w:pPr>
        <w:pStyle w:val="ListParagraph"/>
        <w:numPr>
          <w:ilvl w:val="0"/>
          <w:numId w:val="28"/>
        </w:numPr>
        <w:rPr>
          <w:rFonts w:ascii="Arial" w:hAnsi="Arial" w:cs="Arial"/>
          <w:sz w:val="20"/>
          <w:szCs w:val="20"/>
        </w:rPr>
      </w:pPr>
      <w:r w:rsidRPr="004F33AF">
        <w:rPr>
          <w:rFonts w:ascii="Arial" w:hAnsi="Arial" w:cs="Arial"/>
          <w:sz w:val="20"/>
          <w:szCs w:val="20"/>
        </w:rPr>
        <w:t xml:space="preserve">Sokal, R.R. and Rohlf, F.J. 1987. An Introduction to Biostatistics. W.H. Freeman </w:t>
      </w:r>
      <w:r w:rsidRPr="004F33AF">
        <w:rPr>
          <w:rFonts w:ascii="Arial" w:hAnsi="Arial" w:cs="Arial"/>
          <w:spacing w:val="-15"/>
          <w:sz w:val="20"/>
          <w:szCs w:val="20"/>
        </w:rPr>
        <w:t>and Company.</w:t>
      </w:r>
    </w:p>
    <w:p w:rsidR="002016E4" w:rsidRPr="004F33AF" w:rsidRDefault="002016E4" w:rsidP="00E21D7A">
      <w:pPr>
        <w:pStyle w:val="ListParagraph"/>
        <w:numPr>
          <w:ilvl w:val="0"/>
          <w:numId w:val="28"/>
        </w:numPr>
        <w:rPr>
          <w:rFonts w:ascii="Arial" w:hAnsi="Arial" w:cs="Arial"/>
          <w:sz w:val="20"/>
          <w:szCs w:val="20"/>
        </w:rPr>
      </w:pPr>
      <w:r w:rsidRPr="004F33AF">
        <w:rPr>
          <w:rFonts w:ascii="Arial" w:hAnsi="Arial" w:cs="Arial"/>
          <w:sz w:val="20"/>
          <w:szCs w:val="20"/>
        </w:rPr>
        <w:t>Bailey, N.T.J. 1981. Statistical Methods in Biology. English University Press.</w:t>
      </w:r>
    </w:p>
    <w:p w:rsidR="002016E4" w:rsidRPr="004F33AF" w:rsidRDefault="002016E4" w:rsidP="00E21D7A">
      <w:pPr>
        <w:pStyle w:val="ListParagraph"/>
        <w:numPr>
          <w:ilvl w:val="0"/>
          <w:numId w:val="28"/>
        </w:numPr>
        <w:rPr>
          <w:rFonts w:ascii="Arial" w:hAnsi="Arial" w:cs="Arial"/>
          <w:sz w:val="20"/>
          <w:szCs w:val="20"/>
        </w:rPr>
      </w:pPr>
      <w:r w:rsidRPr="004F33AF">
        <w:rPr>
          <w:rFonts w:ascii="Arial" w:hAnsi="Arial" w:cs="Arial"/>
          <w:spacing w:val="15"/>
          <w:sz w:val="20"/>
          <w:szCs w:val="20"/>
        </w:rPr>
        <w:t xml:space="preserve">Mitchell, K. and Glover, T. 2001. Introduction to Biostatistics. McGraw Hill, </w:t>
      </w:r>
      <w:r w:rsidRPr="004F33AF">
        <w:rPr>
          <w:rFonts w:ascii="Arial" w:hAnsi="Arial" w:cs="Arial"/>
          <w:sz w:val="20"/>
          <w:szCs w:val="20"/>
        </w:rPr>
        <w:t>Publishing Co.</w:t>
      </w:r>
    </w:p>
    <w:p w:rsidR="002016E4" w:rsidRPr="004F33AF" w:rsidRDefault="002016E4" w:rsidP="00E21D7A">
      <w:pPr>
        <w:pStyle w:val="ListParagraph"/>
        <w:numPr>
          <w:ilvl w:val="0"/>
          <w:numId w:val="28"/>
        </w:numPr>
        <w:rPr>
          <w:rFonts w:ascii="Arial" w:hAnsi="Arial" w:cs="Arial"/>
          <w:sz w:val="20"/>
          <w:szCs w:val="20"/>
        </w:rPr>
      </w:pPr>
      <w:r w:rsidRPr="004F33AF">
        <w:rPr>
          <w:rFonts w:ascii="Arial" w:hAnsi="Arial" w:cs="Arial"/>
          <w:sz w:val="20"/>
          <w:szCs w:val="20"/>
        </w:rPr>
        <w:t>Biostatistics and Computer Applications by G.N. Rao and N.K. Tiwari</w:t>
      </w:r>
    </w:p>
    <w:p w:rsidR="002016E4" w:rsidRPr="004F33AF" w:rsidRDefault="002016E4" w:rsidP="00E21D7A">
      <w:pPr>
        <w:pStyle w:val="ListParagraph"/>
        <w:numPr>
          <w:ilvl w:val="0"/>
          <w:numId w:val="28"/>
        </w:numPr>
        <w:rPr>
          <w:rFonts w:ascii="Arial" w:hAnsi="Arial" w:cs="Arial"/>
          <w:sz w:val="20"/>
          <w:szCs w:val="20"/>
        </w:rPr>
      </w:pPr>
      <w:r w:rsidRPr="004F33AF">
        <w:rPr>
          <w:rFonts w:ascii="Arial" w:hAnsi="Arial" w:cs="Arial"/>
          <w:sz w:val="20"/>
          <w:szCs w:val="20"/>
        </w:rPr>
        <w:t>Fundamentals of Biostatistics by Khan and Khanum</w:t>
      </w:r>
    </w:p>
    <w:p w:rsidR="002016E4" w:rsidRPr="00D80459" w:rsidRDefault="002016E4" w:rsidP="00E21D7A">
      <w:pPr>
        <w:pStyle w:val="ListParagraph"/>
        <w:numPr>
          <w:ilvl w:val="0"/>
          <w:numId w:val="28"/>
        </w:numPr>
        <w:tabs>
          <w:tab w:val="num" w:pos="360"/>
        </w:tabs>
        <w:jc w:val="both"/>
        <w:rPr>
          <w:rFonts w:ascii="Arial" w:hAnsi="Arial" w:cs="Arial"/>
          <w:sz w:val="20"/>
          <w:szCs w:val="20"/>
        </w:rPr>
      </w:pPr>
      <w:r w:rsidRPr="00D80459">
        <w:rPr>
          <w:rFonts w:ascii="Arial" w:hAnsi="Arial" w:cs="Arial"/>
          <w:sz w:val="20"/>
          <w:szCs w:val="20"/>
        </w:rPr>
        <w:t>Research Methodology by RK Khanna bis and Suvasis Saha</w:t>
      </w:r>
    </w:p>
    <w:p w:rsidR="002016E4" w:rsidRPr="00D80459" w:rsidRDefault="002016E4" w:rsidP="00E21D7A">
      <w:pPr>
        <w:pStyle w:val="ListParagraph"/>
        <w:numPr>
          <w:ilvl w:val="0"/>
          <w:numId w:val="28"/>
        </w:numPr>
        <w:tabs>
          <w:tab w:val="num" w:pos="360"/>
        </w:tabs>
        <w:jc w:val="both"/>
        <w:rPr>
          <w:rFonts w:ascii="Arial" w:hAnsi="Arial" w:cs="Arial"/>
          <w:sz w:val="20"/>
          <w:szCs w:val="20"/>
        </w:rPr>
      </w:pPr>
      <w:r w:rsidRPr="00D80459">
        <w:rPr>
          <w:rFonts w:ascii="Arial" w:hAnsi="Arial" w:cs="Arial"/>
          <w:sz w:val="20"/>
          <w:szCs w:val="20"/>
        </w:rPr>
        <w:t>Research methods and Quantity methods by G.N.Rao</w:t>
      </w:r>
    </w:p>
    <w:p w:rsidR="002016E4" w:rsidRPr="00D80459" w:rsidRDefault="002016E4" w:rsidP="00E21D7A">
      <w:pPr>
        <w:pStyle w:val="ListParagraph"/>
        <w:numPr>
          <w:ilvl w:val="0"/>
          <w:numId w:val="28"/>
        </w:numPr>
        <w:tabs>
          <w:tab w:val="num" w:pos="360"/>
        </w:tabs>
        <w:jc w:val="both"/>
        <w:rPr>
          <w:rFonts w:ascii="Arial" w:hAnsi="Arial" w:cs="Arial"/>
          <w:sz w:val="20"/>
          <w:szCs w:val="20"/>
        </w:rPr>
      </w:pPr>
      <w:r w:rsidRPr="00D80459">
        <w:rPr>
          <w:rFonts w:ascii="Arial" w:hAnsi="Arial" w:cs="Arial"/>
          <w:sz w:val="20"/>
          <w:szCs w:val="20"/>
        </w:rPr>
        <w:t>A practical approach to PG dissertation.</w:t>
      </w:r>
    </w:p>
    <w:p w:rsidR="002016E4" w:rsidRDefault="002016E4" w:rsidP="002016E4">
      <w:pPr>
        <w:ind w:left="0" w:firstLine="0"/>
        <w:rPr>
          <w:b/>
          <w:sz w:val="28"/>
          <w:szCs w:val="28"/>
        </w:rPr>
      </w:pPr>
    </w:p>
    <w:p w:rsidR="002016E4" w:rsidRDefault="002016E4" w:rsidP="002016E4">
      <w:pPr>
        <w:ind w:left="0" w:right="288" w:firstLine="0"/>
        <w:rPr>
          <w:rFonts w:asciiTheme="minorHAnsi" w:hAnsiTheme="minorHAnsi" w:cstheme="minorHAnsi"/>
          <w:b/>
          <w:sz w:val="28"/>
          <w:szCs w:val="28"/>
        </w:rPr>
      </w:pPr>
    </w:p>
    <w:p w:rsidR="002016E4" w:rsidRDefault="002016E4" w:rsidP="002016E4">
      <w:pPr>
        <w:ind w:left="0" w:right="288" w:firstLine="0"/>
        <w:rPr>
          <w:rFonts w:asciiTheme="minorHAnsi" w:hAnsiTheme="minorHAnsi" w:cstheme="minorHAnsi"/>
          <w:b/>
          <w:sz w:val="28"/>
          <w:szCs w:val="28"/>
        </w:rPr>
      </w:pPr>
    </w:p>
    <w:p w:rsidR="002016E4" w:rsidRDefault="002016E4" w:rsidP="002016E4">
      <w:pPr>
        <w:ind w:left="0" w:right="288" w:firstLine="0"/>
        <w:rPr>
          <w:rFonts w:asciiTheme="minorHAnsi" w:hAnsiTheme="minorHAnsi" w:cstheme="minorHAnsi"/>
          <w:b/>
          <w:sz w:val="28"/>
          <w:szCs w:val="28"/>
        </w:rPr>
      </w:pPr>
    </w:p>
    <w:p w:rsidR="002016E4" w:rsidRDefault="002016E4" w:rsidP="002016E4">
      <w:pPr>
        <w:ind w:left="0" w:right="288" w:firstLine="0"/>
        <w:rPr>
          <w:rFonts w:asciiTheme="minorHAnsi" w:hAnsiTheme="minorHAnsi" w:cstheme="minorHAnsi"/>
          <w:b/>
          <w:sz w:val="28"/>
          <w:szCs w:val="28"/>
        </w:rPr>
      </w:pPr>
    </w:p>
    <w:p w:rsidR="002016E4" w:rsidRDefault="002016E4" w:rsidP="004F77D9">
      <w:pPr>
        <w:ind w:right="288"/>
        <w:jc w:val="center"/>
        <w:rPr>
          <w:rFonts w:asciiTheme="minorHAnsi" w:hAnsiTheme="minorHAnsi" w:cstheme="minorHAnsi"/>
          <w:b/>
          <w:sz w:val="28"/>
          <w:szCs w:val="28"/>
        </w:rPr>
      </w:pPr>
    </w:p>
    <w:p w:rsidR="002016E4" w:rsidRDefault="002016E4" w:rsidP="004F77D9">
      <w:pPr>
        <w:ind w:right="288"/>
        <w:jc w:val="center"/>
        <w:rPr>
          <w:rFonts w:asciiTheme="minorHAnsi" w:hAnsiTheme="minorHAnsi" w:cstheme="minorHAnsi"/>
          <w:b/>
          <w:sz w:val="28"/>
          <w:szCs w:val="28"/>
        </w:rPr>
      </w:pPr>
    </w:p>
    <w:p w:rsidR="002016E4" w:rsidRDefault="002016E4" w:rsidP="004F77D9">
      <w:pPr>
        <w:ind w:right="288"/>
        <w:jc w:val="center"/>
        <w:rPr>
          <w:rFonts w:asciiTheme="minorHAnsi" w:hAnsiTheme="minorHAnsi" w:cstheme="minorHAnsi"/>
          <w:b/>
          <w:sz w:val="28"/>
          <w:szCs w:val="28"/>
        </w:rPr>
      </w:pPr>
    </w:p>
    <w:p w:rsidR="002016E4" w:rsidRDefault="002016E4" w:rsidP="004F77D9">
      <w:pPr>
        <w:ind w:right="288"/>
        <w:jc w:val="center"/>
        <w:rPr>
          <w:rFonts w:asciiTheme="minorHAnsi" w:hAnsiTheme="minorHAnsi" w:cstheme="minorHAnsi"/>
          <w:b/>
          <w:sz w:val="28"/>
          <w:szCs w:val="28"/>
        </w:rPr>
      </w:pPr>
    </w:p>
    <w:p w:rsidR="002016E4" w:rsidRDefault="002016E4" w:rsidP="004F77D9">
      <w:pPr>
        <w:ind w:right="288"/>
        <w:jc w:val="center"/>
        <w:rPr>
          <w:rFonts w:asciiTheme="minorHAnsi" w:hAnsiTheme="minorHAnsi" w:cstheme="minorHAnsi"/>
          <w:b/>
          <w:sz w:val="28"/>
          <w:szCs w:val="28"/>
        </w:rPr>
      </w:pPr>
    </w:p>
    <w:p w:rsidR="002016E4" w:rsidRDefault="002016E4" w:rsidP="004F77D9">
      <w:pPr>
        <w:ind w:right="288"/>
        <w:jc w:val="center"/>
        <w:rPr>
          <w:rFonts w:asciiTheme="minorHAnsi" w:hAnsiTheme="minorHAnsi" w:cstheme="minorHAnsi"/>
          <w:b/>
          <w:sz w:val="28"/>
          <w:szCs w:val="28"/>
        </w:rPr>
      </w:pPr>
    </w:p>
    <w:p w:rsidR="002016E4" w:rsidRDefault="002016E4" w:rsidP="004F77D9">
      <w:pPr>
        <w:ind w:right="288"/>
        <w:jc w:val="center"/>
        <w:rPr>
          <w:rFonts w:asciiTheme="minorHAnsi" w:hAnsiTheme="minorHAnsi" w:cstheme="minorHAnsi"/>
          <w:b/>
          <w:sz w:val="28"/>
          <w:szCs w:val="28"/>
        </w:rPr>
      </w:pPr>
    </w:p>
    <w:p w:rsidR="002016E4" w:rsidRDefault="002016E4" w:rsidP="004F77D9">
      <w:pPr>
        <w:ind w:right="288"/>
        <w:jc w:val="center"/>
        <w:rPr>
          <w:rFonts w:asciiTheme="minorHAnsi" w:hAnsiTheme="minorHAnsi" w:cstheme="minorHAnsi"/>
          <w:b/>
          <w:sz w:val="28"/>
          <w:szCs w:val="28"/>
        </w:rPr>
      </w:pPr>
    </w:p>
    <w:p w:rsidR="002016E4" w:rsidRDefault="002016E4" w:rsidP="004F77D9">
      <w:pPr>
        <w:ind w:right="288"/>
        <w:jc w:val="center"/>
        <w:rPr>
          <w:rFonts w:asciiTheme="minorHAnsi" w:hAnsiTheme="minorHAnsi" w:cstheme="minorHAnsi"/>
          <w:b/>
          <w:sz w:val="28"/>
          <w:szCs w:val="28"/>
        </w:rPr>
      </w:pPr>
    </w:p>
    <w:p w:rsidR="002016E4" w:rsidRDefault="002016E4" w:rsidP="004F77D9">
      <w:pPr>
        <w:ind w:right="288"/>
        <w:jc w:val="center"/>
        <w:rPr>
          <w:rFonts w:asciiTheme="minorHAnsi" w:hAnsiTheme="minorHAnsi" w:cstheme="minorHAnsi"/>
          <w:b/>
          <w:sz w:val="28"/>
          <w:szCs w:val="28"/>
        </w:rPr>
      </w:pPr>
    </w:p>
    <w:p w:rsidR="002016E4" w:rsidRDefault="002016E4" w:rsidP="004F77D9">
      <w:pPr>
        <w:ind w:right="288"/>
        <w:jc w:val="center"/>
        <w:rPr>
          <w:rFonts w:asciiTheme="minorHAnsi" w:hAnsiTheme="minorHAnsi" w:cstheme="minorHAnsi"/>
          <w:b/>
          <w:sz w:val="28"/>
          <w:szCs w:val="28"/>
        </w:rPr>
      </w:pPr>
    </w:p>
    <w:p w:rsidR="002016E4" w:rsidRDefault="002016E4" w:rsidP="004F77D9">
      <w:pPr>
        <w:ind w:right="288"/>
        <w:jc w:val="center"/>
        <w:rPr>
          <w:rFonts w:asciiTheme="minorHAnsi" w:hAnsiTheme="minorHAnsi" w:cstheme="minorHAnsi"/>
          <w:b/>
          <w:sz w:val="28"/>
          <w:szCs w:val="28"/>
        </w:rPr>
      </w:pPr>
    </w:p>
    <w:p w:rsidR="00C32D1E" w:rsidRPr="00180BFA" w:rsidRDefault="00643A28" w:rsidP="00C32D1E">
      <w:pPr>
        <w:ind w:right="288"/>
        <w:jc w:val="center"/>
        <w:rPr>
          <w:rFonts w:asciiTheme="minorHAnsi" w:hAnsiTheme="minorHAnsi" w:cstheme="minorHAnsi"/>
          <w:b/>
          <w:spacing w:val="-2"/>
        </w:rPr>
      </w:pPr>
      <w:r w:rsidRPr="00180BFA">
        <w:rPr>
          <w:rFonts w:asciiTheme="minorHAnsi" w:hAnsiTheme="minorHAnsi" w:cstheme="minorHAnsi"/>
          <w:b/>
          <w:sz w:val="28"/>
          <w:szCs w:val="28"/>
        </w:rPr>
        <w:br w:type="page"/>
      </w:r>
    </w:p>
    <w:p w:rsidR="003435A0" w:rsidRPr="00202B2C" w:rsidRDefault="003435A0" w:rsidP="003435A0">
      <w:pPr>
        <w:ind w:right="288"/>
        <w:jc w:val="center"/>
        <w:rPr>
          <w:rFonts w:asciiTheme="minorHAnsi" w:hAnsiTheme="minorHAnsi" w:cstheme="minorHAnsi"/>
          <w:b/>
          <w:spacing w:val="-2"/>
          <w:sz w:val="28"/>
          <w:szCs w:val="28"/>
        </w:rPr>
      </w:pPr>
      <w:r w:rsidRPr="00202B2C">
        <w:rPr>
          <w:rFonts w:asciiTheme="minorHAnsi" w:hAnsiTheme="minorHAnsi" w:cstheme="minorHAnsi"/>
          <w:b/>
          <w:spacing w:val="-2"/>
          <w:sz w:val="28"/>
          <w:szCs w:val="28"/>
        </w:rPr>
        <w:lastRenderedPageBreak/>
        <w:t>INSTITUTE OF SCIENCE &amp; TECHNOLOGY</w:t>
      </w:r>
    </w:p>
    <w:p w:rsidR="00643A28" w:rsidRPr="00180BFA" w:rsidRDefault="00643A28" w:rsidP="00643A28">
      <w:pPr>
        <w:jc w:val="center"/>
        <w:rPr>
          <w:rFonts w:asciiTheme="minorHAnsi" w:hAnsiTheme="minorHAnsi" w:cstheme="minorHAnsi"/>
          <w:b/>
          <w:spacing w:val="-2"/>
        </w:rPr>
      </w:pPr>
      <w:r w:rsidRPr="00180BFA">
        <w:rPr>
          <w:rFonts w:asciiTheme="minorHAnsi" w:hAnsiTheme="minorHAnsi" w:cstheme="minorHAnsi"/>
          <w:b/>
          <w:spacing w:val="-2"/>
        </w:rPr>
        <w:t>JAWAHARLAL NEHRU TECHNOLOGICAL UNIVERSITY HYDERABAD</w:t>
      </w:r>
    </w:p>
    <w:p w:rsidR="00643A28" w:rsidRPr="00180BFA" w:rsidRDefault="00643A28" w:rsidP="00643A28">
      <w:pPr>
        <w:jc w:val="center"/>
        <w:rPr>
          <w:rFonts w:asciiTheme="minorHAnsi" w:hAnsiTheme="minorHAnsi" w:cstheme="minorHAnsi"/>
          <w:b/>
          <w:bCs/>
        </w:rPr>
      </w:pPr>
      <w:r w:rsidRPr="00180BFA">
        <w:rPr>
          <w:rFonts w:asciiTheme="minorHAnsi" w:hAnsiTheme="minorHAnsi" w:cstheme="minorHAnsi"/>
          <w:b/>
          <w:bCs/>
        </w:rPr>
        <w:t>I Year – II Sem M.Pharm (</w:t>
      </w:r>
      <w:r w:rsidRPr="00180BFA">
        <w:rPr>
          <w:rFonts w:asciiTheme="minorHAnsi" w:hAnsiTheme="minorHAnsi" w:cstheme="minorHAnsi"/>
          <w:b/>
        </w:rPr>
        <w:t>PAQA/QA</w:t>
      </w:r>
      <w:r w:rsidRPr="00180BFA">
        <w:rPr>
          <w:rFonts w:asciiTheme="minorHAnsi" w:hAnsiTheme="minorHAnsi" w:cstheme="minorHAnsi"/>
          <w:b/>
          <w:bCs/>
        </w:rPr>
        <w:t>)</w:t>
      </w:r>
    </w:p>
    <w:p w:rsidR="00643A28" w:rsidRPr="009D55EA" w:rsidRDefault="003C61B3" w:rsidP="009D55EA">
      <w:pPr>
        <w:jc w:val="center"/>
        <w:rPr>
          <w:rFonts w:asciiTheme="minorHAnsi" w:hAnsiTheme="minorHAnsi" w:cstheme="minorHAnsi"/>
          <w:b/>
          <w:bCs/>
        </w:rPr>
      </w:pPr>
      <w:r>
        <w:rPr>
          <w:rFonts w:asciiTheme="minorHAnsi" w:hAnsiTheme="minorHAnsi" w:cstheme="minorHAnsi"/>
          <w:b/>
          <w:bCs/>
        </w:rPr>
        <w:t>CORE</w:t>
      </w:r>
      <w:r w:rsidR="00643A28" w:rsidRPr="00180BFA">
        <w:rPr>
          <w:rFonts w:asciiTheme="minorHAnsi" w:hAnsiTheme="minorHAnsi" w:cstheme="minorHAnsi"/>
          <w:b/>
          <w:bCs/>
        </w:rPr>
        <w:t xml:space="preserve"> ELECTIVE </w:t>
      </w:r>
      <w:r w:rsidR="009D55EA">
        <w:rPr>
          <w:rFonts w:asciiTheme="minorHAnsi" w:hAnsiTheme="minorHAnsi" w:cstheme="minorHAnsi"/>
          <w:b/>
          <w:bCs/>
        </w:rPr>
        <w:t>–</w:t>
      </w:r>
      <w:r w:rsidR="00643A28" w:rsidRPr="00180BFA">
        <w:rPr>
          <w:rFonts w:asciiTheme="minorHAnsi" w:hAnsiTheme="minorHAnsi" w:cstheme="minorHAnsi"/>
          <w:b/>
          <w:bCs/>
        </w:rPr>
        <w:t xml:space="preserve"> II</w:t>
      </w:r>
      <w:r w:rsidR="009D55EA">
        <w:rPr>
          <w:rFonts w:asciiTheme="minorHAnsi" w:hAnsiTheme="minorHAnsi" w:cstheme="minorHAnsi"/>
          <w:b/>
          <w:bCs/>
        </w:rPr>
        <w:t xml:space="preserve"> - </w:t>
      </w:r>
      <w:r w:rsidR="00643A28" w:rsidRPr="009D55EA">
        <w:rPr>
          <w:rFonts w:asciiTheme="minorHAnsi" w:hAnsiTheme="minorHAnsi" w:cstheme="minorHAnsi"/>
          <w:b/>
        </w:rPr>
        <w:t>SCREENING METHODS AND CLINICAL RESEARCH</w:t>
      </w:r>
    </w:p>
    <w:p w:rsidR="00643A28" w:rsidRPr="00180BFA" w:rsidRDefault="00643A28" w:rsidP="00643A28">
      <w:pPr>
        <w:ind w:left="720"/>
        <w:jc w:val="center"/>
        <w:rPr>
          <w:rFonts w:asciiTheme="minorHAnsi" w:hAnsiTheme="minorHAnsi" w:cstheme="minorHAnsi"/>
          <w:b/>
          <w:bCs/>
        </w:rPr>
      </w:pPr>
    </w:p>
    <w:p w:rsidR="00643A28" w:rsidRPr="00180BFA" w:rsidRDefault="00643A28" w:rsidP="009D55EA">
      <w:pPr>
        <w:ind w:left="0" w:firstLine="0"/>
        <w:rPr>
          <w:rFonts w:asciiTheme="minorHAnsi" w:hAnsiTheme="minorHAnsi" w:cstheme="minorHAnsi"/>
        </w:rPr>
      </w:pPr>
      <w:r w:rsidRPr="00180BFA">
        <w:rPr>
          <w:rFonts w:asciiTheme="minorHAnsi" w:hAnsiTheme="minorHAnsi" w:cstheme="minorHAnsi"/>
          <w:b/>
        </w:rPr>
        <w:t>Objective:</w:t>
      </w:r>
      <w:r w:rsidRPr="00180BFA">
        <w:rPr>
          <w:rFonts w:asciiTheme="minorHAnsi" w:hAnsiTheme="minorHAnsi" w:cstheme="minorHAnsi"/>
        </w:rPr>
        <w:t>- The students is going to study about various techniques for screening of drugs for various pharmacological activities and guide lines for handling animals and human and animal ethics for screening of drugs.</w:t>
      </w:r>
    </w:p>
    <w:p w:rsidR="00643A28" w:rsidRPr="00180BFA" w:rsidRDefault="00643A28" w:rsidP="00643A28">
      <w:pPr>
        <w:jc w:val="both"/>
        <w:rPr>
          <w:rFonts w:asciiTheme="minorHAnsi" w:hAnsiTheme="minorHAnsi" w:cstheme="minorHAnsi"/>
          <w:b/>
        </w:rPr>
      </w:pPr>
    </w:p>
    <w:p w:rsidR="00643A28" w:rsidRPr="00180BFA" w:rsidRDefault="00643A28" w:rsidP="00643A28">
      <w:pPr>
        <w:jc w:val="both"/>
        <w:rPr>
          <w:rFonts w:asciiTheme="minorHAnsi" w:hAnsiTheme="minorHAnsi" w:cstheme="minorHAnsi"/>
          <w:b/>
        </w:rPr>
      </w:pPr>
      <w:r w:rsidRPr="00180BFA">
        <w:rPr>
          <w:rFonts w:asciiTheme="minorHAnsi" w:hAnsiTheme="minorHAnsi" w:cstheme="minorHAnsi"/>
          <w:b/>
        </w:rPr>
        <w:t>UNIT I</w:t>
      </w:r>
    </w:p>
    <w:p w:rsidR="009D55EA" w:rsidRDefault="009D55EA" w:rsidP="009D55EA">
      <w:pPr>
        <w:ind w:left="0" w:firstLine="0"/>
        <w:jc w:val="both"/>
        <w:rPr>
          <w:rFonts w:asciiTheme="minorHAnsi" w:hAnsiTheme="minorHAnsi" w:cstheme="minorHAnsi"/>
        </w:rPr>
      </w:pPr>
    </w:p>
    <w:p w:rsidR="00643A28" w:rsidRPr="00180BFA" w:rsidRDefault="00643A28" w:rsidP="009D55EA">
      <w:pPr>
        <w:ind w:left="0" w:firstLine="0"/>
        <w:jc w:val="both"/>
        <w:rPr>
          <w:rFonts w:asciiTheme="minorHAnsi" w:hAnsiTheme="minorHAnsi" w:cstheme="minorHAnsi"/>
        </w:rPr>
      </w:pPr>
      <w:r w:rsidRPr="00180BFA">
        <w:rPr>
          <w:rFonts w:asciiTheme="minorHAnsi" w:hAnsiTheme="minorHAnsi" w:cstheme="minorHAnsi"/>
        </w:rPr>
        <w:t>Care Handling and breeding techniques of laboratory animals, Regulations for laboratory animals, CPCSEA guidelines, alternatives to animal studies, Good laboratory Practices.</w:t>
      </w:r>
    </w:p>
    <w:p w:rsidR="00643A28" w:rsidRPr="00180BFA" w:rsidRDefault="00643A28" w:rsidP="00643A28">
      <w:pPr>
        <w:jc w:val="both"/>
        <w:rPr>
          <w:rFonts w:asciiTheme="minorHAnsi" w:hAnsiTheme="minorHAnsi" w:cstheme="minorHAnsi"/>
        </w:rPr>
      </w:pPr>
    </w:p>
    <w:p w:rsidR="00643A28" w:rsidRPr="00180BFA" w:rsidRDefault="00643A28" w:rsidP="00643A28">
      <w:pPr>
        <w:jc w:val="both"/>
        <w:rPr>
          <w:rFonts w:asciiTheme="minorHAnsi" w:hAnsiTheme="minorHAnsi" w:cstheme="minorHAnsi"/>
          <w:b/>
        </w:rPr>
      </w:pPr>
      <w:r w:rsidRPr="00180BFA">
        <w:rPr>
          <w:rFonts w:asciiTheme="minorHAnsi" w:hAnsiTheme="minorHAnsi" w:cstheme="minorHAnsi"/>
          <w:b/>
        </w:rPr>
        <w:t>UNIT II</w:t>
      </w:r>
    </w:p>
    <w:p w:rsidR="009D55EA" w:rsidRDefault="009D55EA" w:rsidP="009D55EA">
      <w:pPr>
        <w:ind w:left="0" w:firstLine="0"/>
        <w:jc w:val="both"/>
        <w:rPr>
          <w:rFonts w:asciiTheme="minorHAnsi" w:hAnsiTheme="minorHAnsi" w:cstheme="minorHAnsi"/>
        </w:rPr>
      </w:pPr>
    </w:p>
    <w:p w:rsidR="00643A28" w:rsidRPr="00180BFA" w:rsidRDefault="00643A28" w:rsidP="009D55EA">
      <w:pPr>
        <w:ind w:left="0" w:firstLine="0"/>
        <w:jc w:val="both"/>
        <w:rPr>
          <w:rFonts w:asciiTheme="minorHAnsi" w:hAnsiTheme="minorHAnsi" w:cstheme="minorHAnsi"/>
        </w:rPr>
      </w:pPr>
      <w:r w:rsidRPr="00180BFA">
        <w:rPr>
          <w:rFonts w:asciiTheme="minorHAnsi" w:hAnsiTheme="minorHAnsi" w:cstheme="minorHAnsi"/>
        </w:rPr>
        <w:t>Bioassays: Basic principles of Biological standardization: Methods used in the bio-assay of Rabbis Vaccine, Oxytocin, Tetanus Antitoxin and Diphtheria Vaccine. Test for pyrogens.</w:t>
      </w:r>
    </w:p>
    <w:p w:rsidR="00643A28" w:rsidRPr="00180BFA" w:rsidRDefault="00643A28" w:rsidP="00643A28">
      <w:pPr>
        <w:jc w:val="both"/>
        <w:rPr>
          <w:rFonts w:asciiTheme="minorHAnsi" w:hAnsiTheme="minorHAnsi" w:cstheme="minorHAnsi"/>
        </w:rPr>
      </w:pPr>
    </w:p>
    <w:p w:rsidR="00643A28" w:rsidRPr="00180BFA" w:rsidRDefault="00643A28" w:rsidP="00643A28">
      <w:pPr>
        <w:jc w:val="both"/>
        <w:rPr>
          <w:rFonts w:asciiTheme="minorHAnsi" w:hAnsiTheme="minorHAnsi" w:cstheme="minorHAnsi"/>
          <w:b/>
        </w:rPr>
      </w:pPr>
      <w:r w:rsidRPr="00180BFA">
        <w:rPr>
          <w:rFonts w:asciiTheme="minorHAnsi" w:hAnsiTheme="minorHAnsi" w:cstheme="minorHAnsi"/>
          <w:b/>
        </w:rPr>
        <w:t>UNIT III</w:t>
      </w:r>
    </w:p>
    <w:p w:rsidR="009D55EA" w:rsidRDefault="009D55EA" w:rsidP="009D55EA">
      <w:pPr>
        <w:ind w:left="0" w:firstLine="0"/>
        <w:jc w:val="both"/>
        <w:rPr>
          <w:rFonts w:asciiTheme="minorHAnsi" w:hAnsiTheme="minorHAnsi" w:cstheme="minorHAnsi"/>
        </w:rPr>
      </w:pPr>
    </w:p>
    <w:p w:rsidR="00643A28" w:rsidRPr="00180BFA" w:rsidRDefault="00643A28" w:rsidP="009D55EA">
      <w:pPr>
        <w:ind w:left="0" w:firstLine="0"/>
        <w:jc w:val="both"/>
        <w:rPr>
          <w:rFonts w:asciiTheme="minorHAnsi" w:hAnsiTheme="minorHAnsi" w:cstheme="minorHAnsi"/>
        </w:rPr>
      </w:pPr>
      <w:r w:rsidRPr="00180BFA">
        <w:rPr>
          <w:rFonts w:asciiTheme="minorHAnsi" w:hAnsiTheme="minorHAnsi" w:cstheme="minorHAnsi"/>
        </w:rPr>
        <w:t>Toxicity tests: OECD guidelines, determination of LD50, acute, subacute and chronic toxicity studies.</w:t>
      </w:r>
    </w:p>
    <w:p w:rsidR="00643A28" w:rsidRPr="00180BFA" w:rsidRDefault="00643A28" w:rsidP="00643A28">
      <w:pPr>
        <w:jc w:val="both"/>
        <w:rPr>
          <w:rFonts w:asciiTheme="minorHAnsi" w:hAnsiTheme="minorHAnsi" w:cstheme="minorHAnsi"/>
        </w:rPr>
      </w:pPr>
    </w:p>
    <w:p w:rsidR="00643A28" w:rsidRPr="00180BFA" w:rsidRDefault="00643A28" w:rsidP="00643A28">
      <w:pPr>
        <w:jc w:val="both"/>
        <w:rPr>
          <w:rFonts w:asciiTheme="minorHAnsi" w:hAnsiTheme="minorHAnsi" w:cstheme="minorHAnsi"/>
          <w:b/>
        </w:rPr>
      </w:pPr>
      <w:r w:rsidRPr="00180BFA">
        <w:rPr>
          <w:rFonts w:asciiTheme="minorHAnsi" w:hAnsiTheme="minorHAnsi" w:cstheme="minorHAnsi"/>
          <w:b/>
        </w:rPr>
        <w:t>UNIT IV</w:t>
      </w:r>
    </w:p>
    <w:p w:rsidR="009D55EA" w:rsidRDefault="009D55EA" w:rsidP="009D55EA">
      <w:pPr>
        <w:ind w:left="0" w:firstLine="0"/>
        <w:jc w:val="both"/>
        <w:rPr>
          <w:rFonts w:asciiTheme="minorHAnsi" w:hAnsiTheme="minorHAnsi" w:cstheme="minorHAnsi"/>
        </w:rPr>
      </w:pPr>
    </w:p>
    <w:p w:rsidR="00643A28" w:rsidRPr="00180BFA" w:rsidRDefault="00643A28" w:rsidP="009D55EA">
      <w:pPr>
        <w:ind w:left="0" w:firstLine="0"/>
        <w:jc w:val="both"/>
        <w:rPr>
          <w:rFonts w:asciiTheme="minorHAnsi" w:hAnsiTheme="minorHAnsi" w:cstheme="minorHAnsi"/>
        </w:rPr>
      </w:pPr>
      <w:r w:rsidRPr="00180BFA">
        <w:rPr>
          <w:rFonts w:asciiTheme="minorHAnsi" w:hAnsiTheme="minorHAnsi" w:cstheme="minorHAnsi"/>
        </w:rPr>
        <w:t>Organization of screening for the Pharmacological activity of new substances with emphasis on the evaluation cardiac, psychopharmacological, anti-inflammatory,  analgesic and anti diabetic.</w:t>
      </w:r>
    </w:p>
    <w:p w:rsidR="00643A28" w:rsidRPr="00180BFA" w:rsidRDefault="00643A28" w:rsidP="00643A28">
      <w:pPr>
        <w:jc w:val="both"/>
        <w:rPr>
          <w:rFonts w:asciiTheme="minorHAnsi" w:hAnsiTheme="minorHAnsi" w:cstheme="minorHAnsi"/>
        </w:rPr>
      </w:pPr>
    </w:p>
    <w:p w:rsidR="00643A28" w:rsidRPr="00180BFA" w:rsidRDefault="00643A28" w:rsidP="00643A28">
      <w:pPr>
        <w:jc w:val="both"/>
        <w:rPr>
          <w:rFonts w:asciiTheme="minorHAnsi" w:hAnsiTheme="minorHAnsi" w:cstheme="minorHAnsi"/>
          <w:b/>
        </w:rPr>
      </w:pPr>
      <w:r w:rsidRPr="00180BFA">
        <w:rPr>
          <w:rFonts w:asciiTheme="minorHAnsi" w:hAnsiTheme="minorHAnsi" w:cstheme="minorHAnsi"/>
          <w:b/>
        </w:rPr>
        <w:t>UNIT V</w:t>
      </w:r>
    </w:p>
    <w:p w:rsidR="009D55EA" w:rsidRDefault="009D55EA" w:rsidP="009D55EA">
      <w:pPr>
        <w:ind w:left="0" w:firstLine="0"/>
        <w:jc w:val="both"/>
        <w:rPr>
          <w:rFonts w:asciiTheme="minorHAnsi" w:hAnsiTheme="minorHAnsi" w:cstheme="minorHAnsi"/>
        </w:rPr>
      </w:pPr>
    </w:p>
    <w:p w:rsidR="00643A28" w:rsidRPr="00180BFA" w:rsidRDefault="00643A28" w:rsidP="009D55EA">
      <w:pPr>
        <w:ind w:left="0" w:firstLine="0"/>
        <w:jc w:val="both"/>
        <w:rPr>
          <w:rFonts w:asciiTheme="minorHAnsi" w:hAnsiTheme="minorHAnsi" w:cstheme="minorHAnsi"/>
        </w:rPr>
      </w:pPr>
      <w:r w:rsidRPr="00180BFA">
        <w:rPr>
          <w:rFonts w:asciiTheme="minorHAnsi" w:hAnsiTheme="minorHAnsi" w:cstheme="minorHAnsi"/>
        </w:rPr>
        <w:t>Clinical evaluation of new drugs, Phases of clinical trial, protocol design, Ethics in human research.</w:t>
      </w:r>
    </w:p>
    <w:p w:rsidR="00643A28" w:rsidRPr="00180BFA" w:rsidRDefault="00643A28" w:rsidP="00643A28">
      <w:pPr>
        <w:jc w:val="both"/>
        <w:rPr>
          <w:rFonts w:asciiTheme="minorHAnsi" w:hAnsiTheme="minorHAnsi" w:cstheme="minorHAnsi"/>
        </w:rPr>
      </w:pPr>
    </w:p>
    <w:p w:rsidR="00643A28" w:rsidRPr="00180BFA" w:rsidRDefault="00643A28" w:rsidP="009D55EA">
      <w:pPr>
        <w:ind w:left="0" w:firstLine="0"/>
        <w:rPr>
          <w:rFonts w:asciiTheme="minorHAnsi" w:hAnsiTheme="minorHAnsi" w:cstheme="minorHAnsi"/>
        </w:rPr>
      </w:pPr>
      <w:r w:rsidRPr="00180BFA">
        <w:rPr>
          <w:rFonts w:asciiTheme="minorHAnsi" w:hAnsiTheme="minorHAnsi" w:cstheme="minorHAnsi"/>
          <w:b/>
        </w:rPr>
        <w:t>Outcome:</w:t>
      </w:r>
      <w:r w:rsidRPr="00180BFA">
        <w:rPr>
          <w:rFonts w:asciiTheme="minorHAnsi" w:hAnsiTheme="minorHAnsi" w:cstheme="minorHAnsi"/>
        </w:rPr>
        <w:t xml:space="preserve"> - The expected outcomes are student will know how to handle animals and know about various techniques for screening   drugs for different pharmacological activities and guidelines and regulations for screening new drug molecules on animals and human volunteers. </w:t>
      </w:r>
    </w:p>
    <w:p w:rsidR="009D55EA" w:rsidRDefault="009D55EA" w:rsidP="00643A28">
      <w:pPr>
        <w:pStyle w:val="BodyTextIndent2"/>
        <w:spacing w:after="0" w:line="240" w:lineRule="auto"/>
        <w:ind w:left="0"/>
        <w:rPr>
          <w:rFonts w:asciiTheme="minorHAnsi" w:hAnsiTheme="minorHAnsi" w:cstheme="minorHAnsi"/>
          <w:b/>
        </w:rPr>
      </w:pPr>
    </w:p>
    <w:p w:rsidR="00643A28" w:rsidRPr="00180BFA" w:rsidRDefault="00643A28" w:rsidP="00643A28">
      <w:pPr>
        <w:pStyle w:val="BodyTextIndent2"/>
        <w:spacing w:after="0" w:line="240" w:lineRule="auto"/>
        <w:ind w:left="0"/>
        <w:rPr>
          <w:rFonts w:asciiTheme="minorHAnsi" w:hAnsiTheme="minorHAnsi" w:cstheme="minorHAnsi"/>
          <w:b/>
          <w:bCs/>
        </w:rPr>
      </w:pPr>
      <w:r w:rsidRPr="00180BFA">
        <w:rPr>
          <w:rFonts w:asciiTheme="minorHAnsi" w:hAnsiTheme="minorHAnsi" w:cstheme="minorHAnsi"/>
          <w:b/>
        </w:rPr>
        <w:t>Text Books:</w:t>
      </w:r>
    </w:p>
    <w:p w:rsidR="00643A28" w:rsidRPr="009D55EA" w:rsidRDefault="00643A28" w:rsidP="00E21D7A">
      <w:pPr>
        <w:pStyle w:val="ListParagraph"/>
        <w:numPr>
          <w:ilvl w:val="0"/>
          <w:numId w:val="35"/>
        </w:numPr>
        <w:jc w:val="both"/>
        <w:rPr>
          <w:rFonts w:asciiTheme="minorHAnsi" w:hAnsiTheme="minorHAnsi" w:cstheme="minorHAnsi"/>
        </w:rPr>
      </w:pPr>
      <w:r w:rsidRPr="009D55EA">
        <w:rPr>
          <w:rFonts w:asciiTheme="minorHAnsi" w:hAnsiTheme="minorHAnsi" w:cstheme="minorHAnsi"/>
        </w:rPr>
        <w:t>Screening methods in Pharmacology, Vol.-1&amp;2 by Robert .A. Turner and Peter Hebborn.</w:t>
      </w:r>
    </w:p>
    <w:p w:rsidR="00643A28" w:rsidRPr="009D55EA" w:rsidRDefault="00643A28" w:rsidP="00E21D7A">
      <w:pPr>
        <w:pStyle w:val="ListParagraph"/>
        <w:numPr>
          <w:ilvl w:val="0"/>
          <w:numId w:val="35"/>
        </w:numPr>
        <w:jc w:val="both"/>
        <w:rPr>
          <w:rFonts w:asciiTheme="minorHAnsi" w:hAnsiTheme="minorHAnsi" w:cstheme="minorHAnsi"/>
        </w:rPr>
      </w:pPr>
      <w:r w:rsidRPr="009D55EA">
        <w:rPr>
          <w:rFonts w:asciiTheme="minorHAnsi" w:hAnsiTheme="minorHAnsi" w:cstheme="minorHAnsi"/>
        </w:rPr>
        <w:t>Drug discovery and evaluation by H.G.Vogel and W.H.</w:t>
      </w:r>
      <w:r w:rsidR="009D55EA" w:rsidRPr="009D55EA">
        <w:rPr>
          <w:rFonts w:asciiTheme="minorHAnsi" w:hAnsiTheme="minorHAnsi" w:cstheme="minorHAnsi"/>
        </w:rPr>
        <w:t xml:space="preserve">Vogel, Springerverlag, Berlin  </w:t>
      </w:r>
      <w:r w:rsidRPr="009D55EA">
        <w:rPr>
          <w:rFonts w:asciiTheme="minorHAnsi" w:hAnsiTheme="minorHAnsi" w:cstheme="minorHAnsi"/>
        </w:rPr>
        <w:t>Heideleberg.</w:t>
      </w:r>
    </w:p>
    <w:p w:rsidR="00643A28" w:rsidRPr="009D55EA" w:rsidRDefault="00643A28" w:rsidP="00E21D7A">
      <w:pPr>
        <w:pStyle w:val="ListParagraph"/>
        <w:numPr>
          <w:ilvl w:val="0"/>
          <w:numId w:val="35"/>
        </w:numPr>
        <w:jc w:val="both"/>
        <w:rPr>
          <w:rFonts w:asciiTheme="minorHAnsi" w:hAnsiTheme="minorHAnsi" w:cstheme="minorHAnsi"/>
        </w:rPr>
      </w:pPr>
      <w:r w:rsidRPr="009D55EA">
        <w:rPr>
          <w:rFonts w:asciiTheme="minorHAnsi" w:hAnsiTheme="minorHAnsi" w:cstheme="minorHAnsi"/>
        </w:rPr>
        <w:t>Handbook of experimental pharmacology by S.K. Kulkarni, Vallabh Prakashan, Delhi.</w:t>
      </w:r>
    </w:p>
    <w:p w:rsidR="00643A28" w:rsidRPr="009D55EA" w:rsidRDefault="00643A28" w:rsidP="00E21D7A">
      <w:pPr>
        <w:pStyle w:val="ListParagraph"/>
        <w:numPr>
          <w:ilvl w:val="0"/>
          <w:numId w:val="35"/>
        </w:numPr>
        <w:jc w:val="both"/>
        <w:rPr>
          <w:rFonts w:asciiTheme="minorHAnsi" w:hAnsiTheme="minorHAnsi" w:cstheme="minorHAnsi"/>
        </w:rPr>
      </w:pPr>
      <w:r w:rsidRPr="009D55EA">
        <w:rPr>
          <w:rFonts w:asciiTheme="minorHAnsi" w:hAnsiTheme="minorHAnsi" w:cstheme="minorHAnsi"/>
        </w:rPr>
        <w:t>Textbook of clinical trials edited by David Machin, Simon Day and Sylvan green.</w:t>
      </w:r>
    </w:p>
    <w:p w:rsidR="00643A28" w:rsidRPr="009D55EA" w:rsidRDefault="00643A28" w:rsidP="00E21D7A">
      <w:pPr>
        <w:pStyle w:val="ListParagraph"/>
        <w:numPr>
          <w:ilvl w:val="0"/>
          <w:numId w:val="35"/>
        </w:numPr>
        <w:jc w:val="both"/>
        <w:rPr>
          <w:rFonts w:asciiTheme="minorHAnsi" w:hAnsiTheme="minorHAnsi" w:cstheme="minorHAnsi"/>
        </w:rPr>
      </w:pPr>
      <w:r w:rsidRPr="009D55EA">
        <w:rPr>
          <w:rFonts w:asciiTheme="minorHAnsi" w:hAnsiTheme="minorHAnsi" w:cstheme="minorHAnsi"/>
        </w:rPr>
        <w:t>Principles of clinical research edited by Giovanna di ignazio, Di Giovanna and Haynes</w:t>
      </w:r>
    </w:p>
    <w:p w:rsidR="009D55EA" w:rsidRDefault="009D55EA" w:rsidP="00643A28">
      <w:pPr>
        <w:jc w:val="both"/>
        <w:rPr>
          <w:rFonts w:asciiTheme="minorHAnsi" w:hAnsiTheme="minorHAnsi" w:cstheme="minorHAnsi"/>
          <w:b/>
        </w:rPr>
      </w:pPr>
    </w:p>
    <w:p w:rsidR="00136AB3" w:rsidRDefault="00136AB3" w:rsidP="00643A28">
      <w:pPr>
        <w:jc w:val="both"/>
        <w:rPr>
          <w:rFonts w:asciiTheme="minorHAnsi" w:hAnsiTheme="minorHAnsi" w:cstheme="minorHAnsi"/>
          <w:b/>
        </w:rPr>
      </w:pPr>
    </w:p>
    <w:p w:rsidR="00643A28" w:rsidRPr="00180BFA" w:rsidRDefault="00643A28" w:rsidP="00643A28">
      <w:pPr>
        <w:jc w:val="both"/>
        <w:rPr>
          <w:rFonts w:asciiTheme="minorHAnsi" w:hAnsiTheme="minorHAnsi" w:cstheme="minorHAnsi"/>
          <w:b/>
        </w:rPr>
      </w:pPr>
      <w:r w:rsidRPr="00180BFA">
        <w:rPr>
          <w:rFonts w:asciiTheme="minorHAnsi" w:hAnsiTheme="minorHAnsi" w:cstheme="minorHAnsi"/>
          <w:b/>
        </w:rPr>
        <w:t>Reference Books:</w:t>
      </w:r>
    </w:p>
    <w:p w:rsidR="00643A28" w:rsidRPr="009D55EA" w:rsidRDefault="00643A28" w:rsidP="00E21D7A">
      <w:pPr>
        <w:pStyle w:val="ListParagraph"/>
        <w:numPr>
          <w:ilvl w:val="0"/>
          <w:numId w:val="36"/>
        </w:numPr>
        <w:jc w:val="both"/>
        <w:rPr>
          <w:rFonts w:asciiTheme="minorHAnsi" w:hAnsiTheme="minorHAnsi" w:cstheme="minorHAnsi"/>
        </w:rPr>
      </w:pPr>
      <w:r w:rsidRPr="009D55EA">
        <w:rPr>
          <w:rFonts w:asciiTheme="minorHAnsi" w:hAnsiTheme="minorHAnsi" w:cstheme="minorHAnsi"/>
        </w:rPr>
        <w:t>ICH of technical requirements for registration of pharmaceuticals for human use, ICH harmonized Tripartite guidelines - Guidelines for good clinical practice, E6, May 1996.</w:t>
      </w:r>
    </w:p>
    <w:p w:rsidR="00643A28" w:rsidRPr="009D55EA" w:rsidRDefault="00643A28" w:rsidP="00E21D7A">
      <w:pPr>
        <w:pStyle w:val="ListParagraph"/>
        <w:numPr>
          <w:ilvl w:val="0"/>
          <w:numId w:val="36"/>
        </w:numPr>
        <w:jc w:val="both"/>
        <w:rPr>
          <w:rFonts w:asciiTheme="minorHAnsi" w:hAnsiTheme="minorHAnsi" w:cstheme="minorHAnsi"/>
          <w:b/>
          <w:bCs/>
        </w:rPr>
      </w:pPr>
      <w:r w:rsidRPr="009D55EA">
        <w:rPr>
          <w:rFonts w:asciiTheme="minorHAnsi" w:hAnsiTheme="minorHAnsi" w:cstheme="minorHAnsi"/>
        </w:rPr>
        <w:t>Good clinical practice - Guidelines for Clinical trails on pharmaceutical products in India, Central drug standard control organization, New Delhi, Minister of Health- 2001</w:t>
      </w:r>
      <w:r w:rsidRPr="009D55EA">
        <w:rPr>
          <w:rFonts w:asciiTheme="minorHAnsi" w:hAnsiTheme="minorHAnsi" w:cstheme="minorHAnsi"/>
        </w:rPr>
        <w:br w:type="page"/>
      </w:r>
    </w:p>
    <w:p w:rsidR="003435A0" w:rsidRPr="003435A0" w:rsidRDefault="003435A0" w:rsidP="003435A0">
      <w:pPr>
        <w:pStyle w:val="ListParagraph"/>
        <w:ind w:right="288" w:firstLine="0"/>
        <w:jc w:val="center"/>
        <w:rPr>
          <w:rFonts w:asciiTheme="minorHAnsi" w:hAnsiTheme="minorHAnsi" w:cstheme="minorHAnsi"/>
          <w:b/>
          <w:spacing w:val="-2"/>
          <w:sz w:val="28"/>
          <w:szCs w:val="28"/>
        </w:rPr>
      </w:pPr>
      <w:r w:rsidRPr="003435A0">
        <w:rPr>
          <w:rFonts w:asciiTheme="minorHAnsi" w:hAnsiTheme="minorHAnsi" w:cstheme="minorHAnsi"/>
          <w:b/>
          <w:spacing w:val="-2"/>
          <w:sz w:val="28"/>
          <w:szCs w:val="28"/>
        </w:rPr>
        <w:lastRenderedPageBreak/>
        <w:t>INSTITUTE OF SCIENCE &amp; TECHNOLOGY</w:t>
      </w:r>
    </w:p>
    <w:p w:rsidR="000904AA" w:rsidRDefault="000904AA" w:rsidP="000904AA">
      <w:pPr>
        <w:jc w:val="center"/>
        <w:rPr>
          <w:rFonts w:asciiTheme="minorHAnsi" w:hAnsiTheme="minorHAnsi" w:cstheme="minorHAnsi"/>
          <w:b/>
          <w:bCs/>
        </w:rPr>
      </w:pPr>
      <w:r>
        <w:rPr>
          <w:rFonts w:asciiTheme="minorHAnsi" w:hAnsiTheme="minorHAnsi" w:cstheme="minorHAnsi"/>
          <w:b/>
          <w:spacing w:val="-2"/>
        </w:rPr>
        <w:t>JAWAHARLAL NEHRU TECHNOLOGICAL UNIVERSITY HYDERABAD</w:t>
      </w:r>
    </w:p>
    <w:p w:rsidR="000904AA" w:rsidRDefault="000904AA" w:rsidP="000904AA">
      <w:pPr>
        <w:jc w:val="center"/>
        <w:rPr>
          <w:rFonts w:asciiTheme="minorHAnsi" w:hAnsiTheme="minorHAnsi" w:cstheme="minorHAnsi"/>
          <w:b/>
          <w:bCs/>
        </w:rPr>
      </w:pPr>
      <w:r>
        <w:rPr>
          <w:rFonts w:asciiTheme="minorHAnsi" w:hAnsiTheme="minorHAnsi" w:cstheme="minorHAnsi"/>
          <w:b/>
          <w:bCs/>
        </w:rPr>
        <w:t>I Year – I Sem M.Pharm (</w:t>
      </w:r>
      <w:r>
        <w:rPr>
          <w:rFonts w:asciiTheme="minorHAnsi" w:hAnsiTheme="minorHAnsi" w:cstheme="minorHAnsi"/>
          <w:b/>
        </w:rPr>
        <w:t>PAQA/QA</w:t>
      </w:r>
      <w:r>
        <w:rPr>
          <w:rFonts w:asciiTheme="minorHAnsi" w:hAnsiTheme="minorHAnsi" w:cstheme="minorHAnsi"/>
          <w:b/>
          <w:bCs/>
        </w:rPr>
        <w:t>)</w:t>
      </w:r>
    </w:p>
    <w:p w:rsidR="000904AA" w:rsidRDefault="000904AA" w:rsidP="000904AA">
      <w:pPr>
        <w:jc w:val="center"/>
        <w:rPr>
          <w:rFonts w:asciiTheme="minorHAnsi" w:hAnsiTheme="minorHAnsi" w:cstheme="minorHAnsi"/>
        </w:rPr>
      </w:pPr>
    </w:p>
    <w:p w:rsidR="000904AA" w:rsidRDefault="000904AA" w:rsidP="000904AA">
      <w:pPr>
        <w:jc w:val="center"/>
        <w:rPr>
          <w:rFonts w:asciiTheme="minorHAnsi" w:hAnsiTheme="minorHAnsi" w:cstheme="minorHAnsi"/>
          <w:b/>
          <w:sz w:val="22"/>
          <w:szCs w:val="22"/>
        </w:rPr>
      </w:pPr>
      <w:r>
        <w:rPr>
          <w:rFonts w:asciiTheme="minorHAnsi" w:hAnsiTheme="minorHAnsi" w:cstheme="minorHAnsi"/>
          <w:b/>
          <w:bCs/>
        </w:rPr>
        <w:t>OPTIONAL ELECTIVE – I</w:t>
      </w:r>
      <w:r w:rsidR="003C61B3">
        <w:rPr>
          <w:rFonts w:asciiTheme="minorHAnsi" w:hAnsiTheme="minorHAnsi" w:cstheme="minorHAnsi"/>
          <w:b/>
          <w:bCs/>
        </w:rPr>
        <w:t xml:space="preserve"> </w:t>
      </w:r>
      <w:r>
        <w:rPr>
          <w:rFonts w:asciiTheme="minorHAnsi" w:hAnsiTheme="minorHAnsi" w:cstheme="minorHAnsi"/>
          <w:b/>
          <w:bCs/>
        </w:rPr>
        <w:t xml:space="preserve">-  </w:t>
      </w:r>
      <w:r>
        <w:rPr>
          <w:rFonts w:asciiTheme="minorHAnsi" w:hAnsiTheme="minorHAnsi" w:cstheme="minorHAnsi"/>
          <w:b/>
        </w:rPr>
        <w:t xml:space="preserve">STABILITY OF DRUGS AND </w:t>
      </w:r>
      <w:r>
        <w:rPr>
          <w:rFonts w:asciiTheme="minorHAnsi" w:hAnsiTheme="minorHAnsi" w:cstheme="minorHAnsi"/>
          <w:b/>
          <w:sz w:val="22"/>
          <w:szCs w:val="22"/>
        </w:rPr>
        <w:t>DOSAGE FORMS</w:t>
      </w:r>
    </w:p>
    <w:p w:rsidR="000904AA" w:rsidRDefault="000904AA" w:rsidP="000904AA">
      <w:pPr>
        <w:jc w:val="center"/>
        <w:rPr>
          <w:rFonts w:asciiTheme="minorHAnsi" w:hAnsiTheme="minorHAnsi" w:cstheme="minorHAnsi"/>
          <w:b/>
          <w:bCs/>
        </w:rPr>
      </w:pPr>
    </w:p>
    <w:p w:rsidR="00140C4B" w:rsidRDefault="00140C4B" w:rsidP="00140C4B">
      <w:pPr>
        <w:rPr>
          <w:rFonts w:ascii="Arial" w:hAnsi="Arial" w:cs="Arial"/>
          <w:b/>
          <w:spacing w:val="-2"/>
          <w:sz w:val="20"/>
        </w:rPr>
      </w:pPr>
    </w:p>
    <w:p w:rsidR="00140C4B" w:rsidRPr="00010D25" w:rsidRDefault="00140C4B" w:rsidP="00140C4B">
      <w:pPr>
        <w:ind w:left="0" w:firstLine="0"/>
        <w:jc w:val="both"/>
        <w:rPr>
          <w:rFonts w:ascii="Arial" w:hAnsi="Arial" w:cs="Arial"/>
          <w:spacing w:val="-2"/>
          <w:sz w:val="20"/>
        </w:rPr>
      </w:pPr>
      <w:r>
        <w:rPr>
          <w:rFonts w:ascii="Arial" w:hAnsi="Arial" w:cs="Arial"/>
          <w:b/>
          <w:spacing w:val="-2"/>
          <w:sz w:val="20"/>
        </w:rPr>
        <w:t xml:space="preserve">Objective: </w:t>
      </w:r>
      <w:r>
        <w:rPr>
          <w:rFonts w:ascii="Arial" w:hAnsi="Arial" w:cs="Arial"/>
          <w:spacing w:val="-2"/>
          <w:sz w:val="20"/>
        </w:rPr>
        <w:t>These topics are designed impart a specialized knowledge to preserve the properties of drugs and dosage forms during manufacture storage and shelf life. The understanding of properties and evaluation of stability during storage, by solution and solid state against several factors of degradation</w:t>
      </w:r>
    </w:p>
    <w:p w:rsidR="00140C4B" w:rsidRDefault="00140C4B" w:rsidP="000904AA">
      <w:pPr>
        <w:rPr>
          <w:rFonts w:asciiTheme="minorHAnsi" w:hAnsiTheme="minorHAnsi" w:cstheme="minorHAnsi"/>
          <w:b/>
        </w:rPr>
      </w:pPr>
    </w:p>
    <w:p w:rsidR="000904AA" w:rsidRDefault="000904AA" w:rsidP="000904AA">
      <w:pPr>
        <w:rPr>
          <w:rFonts w:asciiTheme="minorHAnsi" w:hAnsiTheme="minorHAnsi" w:cstheme="minorHAnsi"/>
          <w:b/>
        </w:rPr>
      </w:pPr>
      <w:r>
        <w:rPr>
          <w:rFonts w:asciiTheme="minorHAnsi" w:hAnsiTheme="minorHAnsi" w:cstheme="minorHAnsi"/>
          <w:b/>
        </w:rPr>
        <w:t>UNIT-I</w:t>
      </w:r>
    </w:p>
    <w:p w:rsidR="000904AA" w:rsidRDefault="000904AA" w:rsidP="000904AA">
      <w:pPr>
        <w:jc w:val="both"/>
        <w:rPr>
          <w:rFonts w:asciiTheme="minorHAnsi" w:hAnsiTheme="minorHAnsi" w:cstheme="minorHAnsi"/>
        </w:rPr>
      </w:pPr>
    </w:p>
    <w:p w:rsidR="000904AA" w:rsidRDefault="000904AA" w:rsidP="000904AA">
      <w:pPr>
        <w:jc w:val="both"/>
        <w:rPr>
          <w:rFonts w:asciiTheme="minorHAnsi" w:hAnsiTheme="minorHAnsi" w:cstheme="minorHAnsi"/>
        </w:rPr>
      </w:pPr>
      <w:r>
        <w:rPr>
          <w:rFonts w:asciiTheme="minorHAnsi" w:hAnsiTheme="minorHAnsi" w:cstheme="minorHAnsi"/>
        </w:rPr>
        <w:t xml:space="preserve"> Drug decomposition mechanisms:</w:t>
      </w:r>
    </w:p>
    <w:p w:rsidR="000904AA" w:rsidRDefault="000904AA" w:rsidP="00E21D7A">
      <w:pPr>
        <w:pStyle w:val="ListParagraph"/>
        <w:numPr>
          <w:ilvl w:val="2"/>
          <w:numId w:val="45"/>
        </w:numPr>
        <w:ind w:left="360"/>
        <w:jc w:val="both"/>
        <w:rPr>
          <w:rFonts w:asciiTheme="minorHAnsi" w:hAnsiTheme="minorHAnsi" w:cstheme="minorHAnsi"/>
        </w:rPr>
      </w:pPr>
      <w:r>
        <w:rPr>
          <w:rFonts w:asciiTheme="minorHAnsi" w:hAnsiTheme="minorHAnsi" w:cstheme="minorHAnsi"/>
        </w:rPr>
        <w:t xml:space="preserve">Hydrolysis and acyltransfers: Nature of reaction, structure and utility, stabilization of Pharmaceutical examples. </w:t>
      </w:r>
    </w:p>
    <w:p w:rsidR="000904AA" w:rsidRDefault="000904AA" w:rsidP="00E21D7A">
      <w:pPr>
        <w:pStyle w:val="ListParagraph"/>
        <w:numPr>
          <w:ilvl w:val="2"/>
          <w:numId w:val="45"/>
        </w:numPr>
        <w:ind w:left="360"/>
        <w:jc w:val="both"/>
        <w:rPr>
          <w:rFonts w:asciiTheme="minorHAnsi" w:hAnsiTheme="minorHAnsi" w:cstheme="minorHAnsi"/>
        </w:rPr>
      </w:pPr>
      <w:r>
        <w:rPr>
          <w:rFonts w:asciiTheme="minorHAnsi" w:hAnsiTheme="minorHAnsi" w:cstheme="minorHAnsi"/>
        </w:rPr>
        <w:t>Oxidation: Nature of oxidation, kinetics of oxidation, oxidation pathways of pharmaceutical, Interest Inhibition of oxidation</w:t>
      </w:r>
    </w:p>
    <w:p w:rsidR="000904AA" w:rsidRDefault="000904AA" w:rsidP="00E21D7A">
      <w:pPr>
        <w:pStyle w:val="ListParagraph"/>
        <w:numPr>
          <w:ilvl w:val="2"/>
          <w:numId w:val="45"/>
        </w:numPr>
        <w:ind w:left="360"/>
        <w:jc w:val="both"/>
        <w:rPr>
          <w:rFonts w:asciiTheme="minorHAnsi" w:hAnsiTheme="minorHAnsi" w:cstheme="minorHAnsi"/>
        </w:rPr>
      </w:pPr>
      <w:r>
        <w:rPr>
          <w:rFonts w:asciiTheme="minorHAnsi" w:hAnsiTheme="minorHAnsi" w:cstheme="minorHAnsi"/>
        </w:rPr>
        <w:t xml:space="preserve">Photolysis: Energetics of photolysis, kinetics photolysis, photolytic reactions of pharmaceutical interest, prevention of photolytic reactions. </w:t>
      </w:r>
    </w:p>
    <w:p w:rsidR="000904AA" w:rsidRDefault="000904AA" w:rsidP="000904AA">
      <w:pPr>
        <w:jc w:val="both"/>
        <w:rPr>
          <w:rFonts w:asciiTheme="minorHAnsi" w:hAnsiTheme="minorHAnsi" w:cstheme="minorHAnsi"/>
        </w:rPr>
      </w:pPr>
    </w:p>
    <w:p w:rsidR="000904AA" w:rsidRDefault="000904AA" w:rsidP="000904AA">
      <w:pPr>
        <w:jc w:val="both"/>
        <w:rPr>
          <w:rFonts w:asciiTheme="minorHAnsi" w:hAnsiTheme="minorHAnsi" w:cstheme="minorHAnsi"/>
          <w:b/>
        </w:rPr>
      </w:pPr>
      <w:r>
        <w:rPr>
          <w:rFonts w:asciiTheme="minorHAnsi" w:hAnsiTheme="minorHAnsi" w:cstheme="minorHAnsi"/>
          <w:b/>
        </w:rPr>
        <w:t>UNIT-II</w:t>
      </w:r>
    </w:p>
    <w:p w:rsidR="000904AA" w:rsidRDefault="000904AA" w:rsidP="000904AA">
      <w:pPr>
        <w:jc w:val="both"/>
        <w:rPr>
          <w:rFonts w:asciiTheme="minorHAnsi" w:hAnsiTheme="minorHAnsi" w:cstheme="minorHAnsi"/>
        </w:rPr>
      </w:pPr>
    </w:p>
    <w:p w:rsidR="000904AA" w:rsidRDefault="000904AA" w:rsidP="000904AA">
      <w:pPr>
        <w:ind w:left="0" w:firstLine="0"/>
        <w:jc w:val="both"/>
        <w:rPr>
          <w:rFonts w:asciiTheme="minorHAnsi" w:hAnsiTheme="minorHAnsi" w:cstheme="minorHAnsi"/>
        </w:rPr>
      </w:pPr>
      <w:r>
        <w:rPr>
          <w:rFonts w:asciiTheme="minorHAnsi" w:hAnsiTheme="minorHAnsi" w:cstheme="minorHAnsi"/>
        </w:rPr>
        <w:t>Solid state chemical decomposition: Kinetic of solids state decomposition, Pharmaceutical examples of solid state decomposition, Pure drugs, drug excipient and drug-drug interaction in solid state, methods of stabilization.</w:t>
      </w:r>
    </w:p>
    <w:p w:rsidR="000904AA" w:rsidRDefault="000904AA" w:rsidP="000904AA">
      <w:pPr>
        <w:jc w:val="both"/>
        <w:rPr>
          <w:rFonts w:asciiTheme="minorHAnsi" w:hAnsiTheme="minorHAnsi" w:cstheme="minorHAnsi"/>
        </w:rPr>
      </w:pPr>
      <w:r>
        <w:rPr>
          <w:rFonts w:asciiTheme="minorHAnsi" w:hAnsiTheme="minorHAnsi" w:cstheme="minorHAnsi"/>
        </w:rPr>
        <w:t>Physical stability testing of dosage forms:</w:t>
      </w:r>
    </w:p>
    <w:p w:rsidR="000904AA" w:rsidRDefault="000904AA" w:rsidP="000904AA">
      <w:pPr>
        <w:jc w:val="both"/>
        <w:rPr>
          <w:rFonts w:asciiTheme="minorHAnsi" w:hAnsiTheme="minorHAnsi" w:cstheme="minorHAnsi"/>
        </w:rPr>
      </w:pPr>
    </w:p>
    <w:p w:rsidR="000904AA" w:rsidRDefault="000904AA" w:rsidP="000904AA">
      <w:pPr>
        <w:jc w:val="both"/>
        <w:rPr>
          <w:rFonts w:asciiTheme="minorHAnsi" w:hAnsiTheme="minorHAnsi" w:cstheme="minorHAnsi"/>
        </w:rPr>
      </w:pPr>
      <w:r>
        <w:rPr>
          <w:rFonts w:asciiTheme="minorHAnsi" w:hAnsiTheme="minorHAnsi" w:cstheme="minorHAnsi"/>
        </w:rPr>
        <w:t xml:space="preserve"> (1) Solids – tablets, capsules, powder and granules</w:t>
      </w:r>
    </w:p>
    <w:p w:rsidR="000904AA" w:rsidRDefault="000904AA" w:rsidP="000904AA">
      <w:pPr>
        <w:jc w:val="both"/>
        <w:rPr>
          <w:rFonts w:asciiTheme="minorHAnsi" w:hAnsiTheme="minorHAnsi" w:cstheme="minorHAnsi"/>
        </w:rPr>
      </w:pPr>
      <w:r>
        <w:rPr>
          <w:rFonts w:asciiTheme="minorHAnsi" w:hAnsiTheme="minorHAnsi" w:cstheme="minorHAnsi"/>
        </w:rPr>
        <w:t xml:space="preserve"> (2) Disperse systems</w:t>
      </w:r>
    </w:p>
    <w:p w:rsidR="000904AA" w:rsidRDefault="000904AA" w:rsidP="000904AA">
      <w:pPr>
        <w:jc w:val="both"/>
        <w:rPr>
          <w:rFonts w:asciiTheme="minorHAnsi" w:hAnsiTheme="minorHAnsi" w:cstheme="minorHAnsi"/>
        </w:rPr>
      </w:pPr>
      <w:r>
        <w:rPr>
          <w:rFonts w:asciiTheme="minorHAnsi" w:hAnsiTheme="minorHAnsi" w:cstheme="minorHAnsi"/>
        </w:rPr>
        <w:t xml:space="preserve"> (3) Microbial decomposition</w:t>
      </w:r>
    </w:p>
    <w:p w:rsidR="000904AA" w:rsidRDefault="000904AA" w:rsidP="000904AA">
      <w:pPr>
        <w:jc w:val="both"/>
        <w:rPr>
          <w:rFonts w:asciiTheme="minorHAnsi" w:hAnsiTheme="minorHAnsi" w:cstheme="minorHAnsi"/>
        </w:rPr>
      </w:pPr>
      <w:r>
        <w:rPr>
          <w:rFonts w:asciiTheme="minorHAnsi" w:hAnsiTheme="minorHAnsi" w:cstheme="minorHAnsi"/>
        </w:rPr>
        <w:t xml:space="preserve"> (4) Over-view, physical stability of novel drug carriers, liposomes, niosomes, nano-particles</w:t>
      </w:r>
    </w:p>
    <w:p w:rsidR="000904AA" w:rsidRDefault="000904AA" w:rsidP="000904AA">
      <w:pPr>
        <w:jc w:val="both"/>
        <w:rPr>
          <w:rFonts w:asciiTheme="minorHAnsi" w:hAnsiTheme="minorHAnsi" w:cstheme="minorHAnsi"/>
        </w:rPr>
      </w:pPr>
      <w:r>
        <w:rPr>
          <w:rFonts w:asciiTheme="minorHAnsi" w:hAnsiTheme="minorHAnsi" w:cstheme="minorHAnsi"/>
        </w:rPr>
        <w:t>.</w:t>
      </w:r>
    </w:p>
    <w:p w:rsidR="000904AA" w:rsidRDefault="000904AA" w:rsidP="000904AA">
      <w:pPr>
        <w:jc w:val="both"/>
        <w:rPr>
          <w:rFonts w:asciiTheme="minorHAnsi" w:hAnsiTheme="minorHAnsi" w:cstheme="minorHAnsi"/>
          <w:b/>
        </w:rPr>
      </w:pPr>
      <w:r>
        <w:rPr>
          <w:rFonts w:asciiTheme="minorHAnsi" w:hAnsiTheme="minorHAnsi" w:cstheme="minorHAnsi"/>
          <w:b/>
        </w:rPr>
        <w:t>UNIT-III</w:t>
      </w:r>
    </w:p>
    <w:p w:rsidR="000904AA" w:rsidRDefault="000904AA" w:rsidP="000904AA">
      <w:pPr>
        <w:ind w:left="0" w:firstLine="0"/>
        <w:jc w:val="both"/>
        <w:rPr>
          <w:rFonts w:asciiTheme="minorHAnsi" w:hAnsiTheme="minorHAnsi" w:cstheme="minorHAnsi"/>
        </w:rPr>
      </w:pPr>
    </w:p>
    <w:p w:rsidR="000904AA" w:rsidRDefault="000904AA" w:rsidP="000904AA">
      <w:pPr>
        <w:ind w:left="0" w:firstLine="0"/>
        <w:jc w:val="both"/>
        <w:rPr>
          <w:rFonts w:asciiTheme="minorHAnsi" w:hAnsiTheme="minorHAnsi" w:cstheme="minorHAnsi"/>
        </w:rPr>
      </w:pPr>
      <w:r>
        <w:rPr>
          <w:rFonts w:asciiTheme="minorHAnsi" w:hAnsiTheme="minorHAnsi" w:cstheme="minorHAnsi"/>
        </w:rPr>
        <w:t>Identification and quantitative determination of preservatives, Antioxidants, colouring materials, emulsifiers and stabilizers in Pharmaceutical formulation.</w:t>
      </w:r>
    </w:p>
    <w:p w:rsidR="000904AA" w:rsidRDefault="000904AA" w:rsidP="000904AA">
      <w:pPr>
        <w:ind w:left="0" w:firstLine="0"/>
        <w:jc w:val="both"/>
        <w:rPr>
          <w:rFonts w:asciiTheme="minorHAnsi" w:hAnsiTheme="minorHAnsi" w:cstheme="minorHAnsi"/>
        </w:rPr>
      </w:pPr>
    </w:p>
    <w:p w:rsidR="000904AA" w:rsidRDefault="000904AA" w:rsidP="000904AA">
      <w:pPr>
        <w:ind w:left="0" w:firstLine="0"/>
        <w:jc w:val="both"/>
        <w:rPr>
          <w:rFonts w:asciiTheme="minorHAnsi" w:hAnsiTheme="minorHAnsi" w:cstheme="minorHAnsi"/>
        </w:rPr>
      </w:pPr>
      <w:r>
        <w:rPr>
          <w:rFonts w:asciiTheme="minorHAnsi" w:hAnsiTheme="minorHAnsi" w:cstheme="minorHAnsi"/>
        </w:rPr>
        <w:t xml:space="preserve">Analysis of drugs from biological samples including, selection of biological sample, extraction of drugs by various methods as LLE, SPE and Membrane filtration. Factors affecting extraction of drugs. </w:t>
      </w:r>
    </w:p>
    <w:p w:rsidR="000904AA" w:rsidRDefault="000904AA" w:rsidP="000904AA">
      <w:pPr>
        <w:jc w:val="both"/>
        <w:rPr>
          <w:rFonts w:asciiTheme="minorHAnsi" w:hAnsiTheme="minorHAnsi" w:cstheme="minorHAnsi"/>
        </w:rPr>
      </w:pPr>
    </w:p>
    <w:p w:rsidR="000904AA" w:rsidRDefault="000904AA" w:rsidP="000904AA">
      <w:pPr>
        <w:jc w:val="both"/>
        <w:rPr>
          <w:rFonts w:asciiTheme="minorHAnsi" w:hAnsiTheme="minorHAnsi" w:cstheme="minorHAnsi"/>
          <w:b/>
        </w:rPr>
      </w:pPr>
      <w:r>
        <w:rPr>
          <w:rFonts w:asciiTheme="minorHAnsi" w:hAnsiTheme="minorHAnsi" w:cstheme="minorHAnsi"/>
          <w:b/>
        </w:rPr>
        <w:t>UNIT-IV</w:t>
      </w:r>
    </w:p>
    <w:p w:rsidR="000904AA" w:rsidRDefault="000904AA" w:rsidP="000904AA">
      <w:pPr>
        <w:jc w:val="both"/>
        <w:rPr>
          <w:rFonts w:asciiTheme="minorHAnsi" w:hAnsiTheme="minorHAnsi" w:cstheme="minorHAnsi"/>
        </w:rPr>
      </w:pPr>
    </w:p>
    <w:p w:rsidR="000904AA" w:rsidRDefault="000904AA" w:rsidP="000904AA">
      <w:pPr>
        <w:ind w:left="0" w:firstLine="0"/>
        <w:jc w:val="both"/>
        <w:rPr>
          <w:rFonts w:asciiTheme="minorHAnsi" w:hAnsiTheme="minorHAnsi" w:cstheme="minorHAnsi"/>
        </w:rPr>
      </w:pPr>
      <w:r>
        <w:rPr>
          <w:rFonts w:asciiTheme="minorHAnsi" w:hAnsiTheme="minorHAnsi" w:cstheme="minorHAnsi"/>
        </w:rPr>
        <w:t>General method of analysis to determine the quality of raw materials used in cosmetic industry. .. Indian Standard Specifications (ISI) laid down for sampling and testing of various cosmetics in finished form by the Bureau of Indian Standards.</w:t>
      </w:r>
    </w:p>
    <w:p w:rsidR="000904AA" w:rsidRDefault="000904AA" w:rsidP="000904AA">
      <w:pPr>
        <w:jc w:val="both"/>
        <w:rPr>
          <w:rFonts w:asciiTheme="minorHAnsi" w:hAnsiTheme="minorHAnsi" w:cstheme="minorHAnsi"/>
        </w:rPr>
      </w:pPr>
    </w:p>
    <w:p w:rsidR="000904AA" w:rsidRDefault="000904AA" w:rsidP="000904AA">
      <w:pPr>
        <w:jc w:val="both"/>
        <w:rPr>
          <w:rFonts w:asciiTheme="minorHAnsi" w:hAnsiTheme="minorHAnsi" w:cstheme="minorHAnsi"/>
          <w:b/>
        </w:rPr>
      </w:pPr>
      <w:r>
        <w:rPr>
          <w:rFonts w:asciiTheme="minorHAnsi" w:hAnsiTheme="minorHAnsi" w:cstheme="minorHAnsi"/>
          <w:b/>
        </w:rPr>
        <w:lastRenderedPageBreak/>
        <w:t>UNIT-V</w:t>
      </w:r>
    </w:p>
    <w:p w:rsidR="000904AA" w:rsidRDefault="000904AA" w:rsidP="000904AA">
      <w:pPr>
        <w:jc w:val="both"/>
        <w:rPr>
          <w:rFonts w:asciiTheme="minorHAnsi" w:hAnsiTheme="minorHAnsi" w:cstheme="minorHAnsi"/>
        </w:rPr>
      </w:pPr>
    </w:p>
    <w:p w:rsidR="000904AA" w:rsidRDefault="000904AA" w:rsidP="000904AA">
      <w:pPr>
        <w:ind w:left="0" w:firstLine="0"/>
        <w:jc w:val="both"/>
        <w:rPr>
          <w:rFonts w:asciiTheme="minorHAnsi" w:hAnsiTheme="minorHAnsi" w:cstheme="minorHAnsi"/>
        </w:rPr>
      </w:pPr>
      <w:r>
        <w:rPr>
          <w:rFonts w:asciiTheme="minorHAnsi" w:hAnsiTheme="minorHAnsi" w:cstheme="minorHAnsi"/>
        </w:rPr>
        <w:t>Methods of analysis to determine the quality of cosmetics in the finished forms such as Hair care products, Skin care products, Baby care products, Dental products, Personal hygiene products, Colour cosmetics, Ethnic products, Colour makeup preparation, Lipsticks, Hair setting lotions and Eye shadows. Toxicity testing in cosmetics and Safety and Legislation of Cosmetic products.</w:t>
      </w:r>
    </w:p>
    <w:p w:rsidR="000904AA" w:rsidRDefault="000904AA" w:rsidP="000904AA">
      <w:pPr>
        <w:ind w:left="0" w:firstLine="0"/>
        <w:jc w:val="both"/>
        <w:rPr>
          <w:rFonts w:asciiTheme="minorHAnsi" w:hAnsiTheme="minorHAnsi" w:cstheme="minorHAnsi"/>
        </w:rPr>
      </w:pPr>
    </w:p>
    <w:p w:rsidR="000904AA" w:rsidRDefault="000904AA" w:rsidP="000904AA">
      <w:pPr>
        <w:rPr>
          <w:rFonts w:asciiTheme="minorHAnsi" w:hAnsiTheme="minorHAnsi" w:cstheme="minorHAnsi"/>
        </w:rPr>
      </w:pPr>
      <w:r>
        <w:rPr>
          <w:rFonts w:asciiTheme="minorHAnsi" w:hAnsiTheme="minorHAnsi" w:cstheme="minorHAnsi"/>
        </w:rPr>
        <w:t>Stability studies: Concept of stability studies.</w:t>
      </w:r>
    </w:p>
    <w:p w:rsidR="000904AA" w:rsidRDefault="000904AA" w:rsidP="00E21D7A">
      <w:pPr>
        <w:pStyle w:val="ListParagraph"/>
        <w:numPr>
          <w:ilvl w:val="0"/>
          <w:numId w:val="46"/>
        </w:numPr>
        <w:rPr>
          <w:rFonts w:asciiTheme="minorHAnsi" w:hAnsiTheme="minorHAnsi" w:cstheme="minorHAnsi"/>
        </w:rPr>
      </w:pPr>
      <w:r>
        <w:rPr>
          <w:rFonts w:asciiTheme="minorHAnsi" w:hAnsiTheme="minorHAnsi" w:cstheme="minorHAnsi"/>
        </w:rPr>
        <w:t xml:space="preserve">cGMP &amp; ICH guidelines for Accelerated stability Testing. </w:t>
      </w:r>
    </w:p>
    <w:p w:rsidR="000904AA" w:rsidRDefault="000904AA" w:rsidP="00E21D7A">
      <w:pPr>
        <w:pStyle w:val="ListParagraph"/>
        <w:numPr>
          <w:ilvl w:val="0"/>
          <w:numId w:val="46"/>
        </w:numPr>
        <w:rPr>
          <w:rFonts w:asciiTheme="minorHAnsi" w:hAnsiTheme="minorHAnsi" w:cstheme="minorHAnsi"/>
        </w:rPr>
      </w:pPr>
      <w:r>
        <w:rPr>
          <w:rFonts w:asciiTheme="minorHAnsi" w:hAnsiTheme="minorHAnsi" w:cstheme="minorHAnsi"/>
        </w:rPr>
        <w:t>Interaction of containers &amp; closure Compatibility Testing.</w:t>
      </w:r>
    </w:p>
    <w:p w:rsidR="000904AA" w:rsidRDefault="000904AA" w:rsidP="000904AA">
      <w:pPr>
        <w:rPr>
          <w:rFonts w:asciiTheme="minorHAnsi" w:hAnsiTheme="minorHAnsi" w:cstheme="minorHAnsi"/>
        </w:rPr>
      </w:pPr>
    </w:p>
    <w:p w:rsidR="00A94701" w:rsidRDefault="00A94701" w:rsidP="00A94701">
      <w:pPr>
        <w:ind w:left="0" w:firstLine="0"/>
        <w:rPr>
          <w:rFonts w:ascii="Arial" w:hAnsi="Arial" w:cs="Arial"/>
          <w:b/>
          <w:spacing w:val="-2"/>
          <w:sz w:val="20"/>
        </w:rPr>
      </w:pPr>
      <w:r>
        <w:rPr>
          <w:rFonts w:ascii="Arial" w:hAnsi="Arial" w:cs="Arial"/>
          <w:b/>
          <w:spacing w:val="-2"/>
          <w:sz w:val="20"/>
        </w:rPr>
        <w:t xml:space="preserve">Outcome:  </w:t>
      </w:r>
    </w:p>
    <w:p w:rsidR="00A94701" w:rsidRDefault="00A94701" w:rsidP="00A94701">
      <w:pPr>
        <w:ind w:left="0" w:firstLine="0"/>
        <w:rPr>
          <w:rFonts w:ascii="Arial" w:hAnsi="Arial" w:cs="Arial"/>
          <w:b/>
          <w:spacing w:val="-2"/>
          <w:sz w:val="20"/>
        </w:rPr>
      </w:pPr>
    </w:p>
    <w:p w:rsidR="00A94701" w:rsidRPr="00010D25" w:rsidRDefault="00A94701" w:rsidP="00A94701">
      <w:pPr>
        <w:ind w:left="0" w:firstLine="0"/>
        <w:rPr>
          <w:rFonts w:ascii="Arial" w:hAnsi="Arial" w:cs="Arial"/>
          <w:spacing w:val="-2"/>
          <w:sz w:val="20"/>
        </w:rPr>
      </w:pPr>
      <w:r>
        <w:rPr>
          <w:rFonts w:ascii="Arial" w:hAnsi="Arial" w:cs="Arial"/>
          <w:spacing w:val="-2"/>
          <w:sz w:val="20"/>
        </w:rPr>
        <w:t>The students should describe the evaluation of stability of solutions, solids and formulations against adverse conditions. The students should be able to suggest the measures to retain stability and storage conditions for retaining the efficacy of the products.</w:t>
      </w:r>
    </w:p>
    <w:p w:rsidR="00A94701" w:rsidRDefault="00A94701" w:rsidP="00A94701">
      <w:pPr>
        <w:rPr>
          <w:rFonts w:ascii="Times New Roman" w:hAnsi="Times New Roman"/>
        </w:rPr>
      </w:pPr>
    </w:p>
    <w:p w:rsidR="000904AA" w:rsidRDefault="000904AA" w:rsidP="000904AA">
      <w:pPr>
        <w:rPr>
          <w:rFonts w:asciiTheme="minorHAnsi" w:hAnsiTheme="minorHAnsi" w:cstheme="minorHAnsi"/>
          <w:b/>
        </w:rPr>
      </w:pPr>
      <w:r>
        <w:rPr>
          <w:rFonts w:asciiTheme="minorHAnsi" w:hAnsiTheme="minorHAnsi" w:cstheme="minorHAnsi"/>
          <w:b/>
        </w:rPr>
        <w:t xml:space="preserve">Reference Books: </w:t>
      </w:r>
    </w:p>
    <w:p w:rsidR="000904AA" w:rsidRDefault="000904AA" w:rsidP="000904AA">
      <w:pPr>
        <w:rPr>
          <w:rFonts w:asciiTheme="minorHAnsi" w:hAnsiTheme="minorHAnsi" w:cstheme="minorHAnsi"/>
        </w:rPr>
      </w:pPr>
    </w:p>
    <w:p w:rsidR="000904AA" w:rsidRDefault="000904AA" w:rsidP="00E21D7A">
      <w:pPr>
        <w:pStyle w:val="ListParagraph"/>
        <w:numPr>
          <w:ilvl w:val="0"/>
          <w:numId w:val="47"/>
        </w:numPr>
        <w:jc w:val="both"/>
        <w:rPr>
          <w:rFonts w:asciiTheme="minorHAnsi" w:hAnsiTheme="minorHAnsi" w:cstheme="minorHAnsi"/>
        </w:rPr>
      </w:pPr>
      <w:r>
        <w:rPr>
          <w:rFonts w:asciiTheme="minorHAnsi" w:hAnsiTheme="minorHAnsi" w:cstheme="minorHAnsi"/>
        </w:rPr>
        <w:t>Comprehensive Pharmacy Review 5th Edition by Leon Shargel, Alan H. Mutnick, Paul F. Souney, Larry N. Sawnson – 2004.</w:t>
      </w:r>
    </w:p>
    <w:p w:rsidR="000904AA" w:rsidRDefault="000904AA" w:rsidP="00E21D7A">
      <w:pPr>
        <w:pStyle w:val="ListParagraph"/>
        <w:numPr>
          <w:ilvl w:val="0"/>
          <w:numId w:val="47"/>
        </w:numPr>
        <w:jc w:val="both"/>
        <w:rPr>
          <w:rFonts w:asciiTheme="minorHAnsi" w:hAnsiTheme="minorHAnsi" w:cstheme="minorHAnsi"/>
        </w:rPr>
      </w:pPr>
      <w:r>
        <w:rPr>
          <w:rFonts w:asciiTheme="minorHAnsi" w:hAnsiTheme="minorHAnsi" w:cstheme="minorHAnsi"/>
        </w:rPr>
        <w:t>A. H. Beckett and J. B. Stenlake Practical Pharmaceutical Chemistry, Part I and Part II, 4th Edition. 3. G. H. Jeffery, J. Basset, J. Mendham, R. C. Denny (Rev. by) Vogels Text Book of Quantitative Chemical Analysis, 5th Edition 1989, ELBS.</w:t>
      </w:r>
    </w:p>
    <w:p w:rsidR="000904AA" w:rsidRDefault="000904AA" w:rsidP="00E21D7A">
      <w:pPr>
        <w:pStyle w:val="ListParagraph"/>
        <w:numPr>
          <w:ilvl w:val="0"/>
          <w:numId w:val="47"/>
        </w:numPr>
        <w:jc w:val="both"/>
        <w:rPr>
          <w:rFonts w:asciiTheme="minorHAnsi" w:hAnsiTheme="minorHAnsi" w:cstheme="minorHAnsi"/>
        </w:rPr>
      </w:pPr>
      <w:r>
        <w:rPr>
          <w:rFonts w:asciiTheme="minorHAnsi" w:hAnsiTheme="minorHAnsi" w:cstheme="minorHAnsi"/>
        </w:rPr>
        <w:t xml:space="preserve">The Controller of Publications; New Delhi, Govt. of India, Indian Pharmacopoeia, Vol. I and Vol. II - 2010. </w:t>
      </w:r>
    </w:p>
    <w:p w:rsidR="000904AA" w:rsidRDefault="000904AA" w:rsidP="00E21D7A">
      <w:pPr>
        <w:pStyle w:val="ListParagraph"/>
        <w:numPr>
          <w:ilvl w:val="0"/>
          <w:numId w:val="47"/>
        </w:numPr>
        <w:jc w:val="both"/>
        <w:rPr>
          <w:rFonts w:asciiTheme="minorHAnsi" w:hAnsiTheme="minorHAnsi" w:cstheme="minorHAnsi"/>
        </w:rPr>
      </w:pPr>
      <w:r>
        <w:rPr>
          <w:rFonts w:asciiTheme="minorHAnsi" w:hAnsiTheme="minorHAnsi" w:cstheme="minorHAnsi"/>
        </w:rPr>
        <w:t xml:space="preserve">J. B. Wilkinson and R. J. Moore : Herry’s Cosmeticology; Longman Scientific and Technical Publishers, Singapore. </w:t>
      </w:r>
    </w:p>
    <w:p w:rsidR="000904AA" w:rsidRDefault="000904AA" w:rsidP="00E21D7A">
      <w:pPr>
        <w:pStyle w:val="ListParagraph"/>
        <w:numPr>
          <w:ilvl w:val="0"/>
          <w:numId w:val="47"/>
        </w:numPr>
        <w:jc w:val="both"/>
        <w:rPr>
          <w:rFonts w:asciiTheme="minorHAnsi" w:hAnsiTheme="minorHAnsi" w:cstheme="minorHAnsi"/>
        </w:rPr>
      </w:pPr>
      <w:r>
        <w:rPr>
          <w:rFonts w:asciiTheme="minorHAnsi" w:hAnsiTheme="minorHAnsi" w:cstheme="minorHAnsi"/>
        </w:rPr>
        <w:t xml:space="preserve">P.D. Sethi; Quantitative Analysis of Drugs in Pharmaceutical Formulations, 3rd Edition - 1997, </w:t>
      </w:r>
    </w:p>
    <w:p w:rsidR="000904AA" w:rsidRDefault="000904AA" w:rsidP="00E21D7A">
      <w:pPr>
        <w:pStyle w:val="ListParagraph"/>
        <w:numPr>
          <w:ilvl w:val="0"/>
          <w:numId w:val="47"/>
        </w:numPr>
        <w:jc w:val="both"/>
        <w:rPr>
          <w:rFonts w:asciiTheme="minorHAnsi" w:hAnsiTheme="minorHAnsi" w:cstheme="minorHAnsi"/>
        </w:rPr>
      </w:pPr>
      <w:r>
        <w:rPr>
          <w:rFonts w:asciiTheme="minorHAnsi" w:hAnsiTheme="minorHAnsi" w:cstheme="minorHAnsi"/>
        </w:rPr>
        <w:t xml:space="preserve">Classification of cosmetics raw materials and adjuncts IS 3958 of Indian Standards Institution (BIS). </w:t>
      </w:r>
    </w:p>
    <w:p w:rsidR="000904AA" w:rsidRDefault="000904AA" w:rsidP="00E21D7A">
      <w:pPr>
        <w:pStyle w:val="ListParagraph"/>
        <w:numPr>
          <w:ilvl w:val="0"/>
          <w:numId w:val="47"/>
        </w:numPr>
        <w:jc w:val="both"/>
        <w:rPr>
          <w:rFonts w:asciiTheme="minorHAnsi" w:hAnsiTheme="minorHAnsi" w:cstheme="minorHAnsi"/>
        </w:rPr>
      </w:pPr>
      <w:r>
        <w:rPr>
          <w:rFonts w:asciiTheme="minorHAnsi" w:hAnsiTheme="minorHAnsi" w:cstheme="minorHAnsi"/>
        </w:rPr>
        <w:t xml:space="preserve">Cosmetic and toilet goods – methods of sampling IS 3958 of Indian Standards Institution (BIS). </w:t>
      </w:r>
    </w:p>
    <w:p w:rsidR="000904AA" w:rsidRDefault="000904AA" w:rsidP="00E21D7A">
      <w:pPr>
        <w:pStyle w:val="ListParagraph"/>
        <w:numPr>
          <w:ilvl w:val="0"/>
          <w:numId w:val="47"/>
        </w:numPr>
        <w:jc w:val="both"/>
        <w:rPr>
          <w:rFonts w:asciiTheme="minorHAnsi" w:hAnsiTheme="minorHAnsi" w:cstheme="minorHAnsi"/>
        </w:rPr>
      </w:pPr>
      <w:r>
        <w:rPr>
          <w:rFonts w:asciiTheme="minorHAnsi" w:hAnsiTheme="minorHAnsi" w:cstheme="minorHAnsi"/>
        </w:rPr>
        <w:t xml:space="preserve">Methods of sampling and test for various cosmetics as laid down by Bureau of Indian Standards. </w:t>
      </w:r>
    </w:p>
    <w:p w:rsidR="000904AA" w:rsidRDefault="000904AA" w:rsidP="00E21D7A">
      <w:pPr>
        <w:pStyle w:val="ListParagraph"/>
        <w:numPr>
          <w:ilvl w:val="0"/>
          <w:numId w:val="47"/>
        </w:numPr>
        <w:jc w:val="both"/>
        <w:rPr>
          <w:rFonts w:asciiTheme="minorHAnsi" w:hAnsiTheme="minorHAnsi" w:cstheme="minorHAnsi"/>
        </w:rPr>
      </w:pPr>
      <w:r>
        <w:rPr>
          <w:rFonts w:asciiTheme="minorHAnsi" w:hAnsiTheme="minorHAnsi" w:cstheme="minorHAnsi"/>
        </w:rPr>
        <w:t xml:space="preserve">Drug stability: Principles and practices by Jens T. Carstensen </w:t>
      </w:r>
    </w:p>
    <w:p w:rsidR="000904AA" w:rsidRDefault="000904AA" w:rsidP="00E21D7A">
      <w:pPr>
        <w:pStyle w:val="ListParagraph"/>
        <w:numPr>
          <w:ilvl w:val="0"/>
          <w:numId w:val="47"/>
        </w:numPr>
        <w:jc w:val="both"/>
        <w:rPr>
          <w:rFonts w:asciiTheme="minorHAnsi" w:hAnsiTheme="minorHAnsi" w:cstheme="minorHAnsi"/>
        </w:rPr>
      </w:pPr>
      <w:r>
        <w:rPr>
          <w:rFonts w:asciiTheme="minorHAnsi" w:hAnsiTheme="minorHAnsi" w:cstheme="minorHAnsi"/>
        </w:rPr>
        <w:t>Stability Testing of Drug Products by W.Grimm. 12. Stability of Drugs and Dosage Forms by Yoshioka and Stella.</w:t>
      </w:r>
    </w:p>
    <w:p w:rsidR="000904AA" w:rsidRDefault="000904AA" w:rsidP="000904AA">
      <w:pPr>
        <w:rPr>
          <w:rFonts w:asciiTheme="minorHAnsi" w:hAnsiTheme="minorHAnsi" w:cstheme="minorHAnsi"/>
        </w:rPr>
      </w:pPr>
    </w:p>
    <w:p w:rsidR="000904AA" w:rsidRDefault="000904AA" w:rsidP="000904AA">
      <w:pPr>
        <w:rPr>
          <w:rFonts w:asciiTheme="minorHAnsi" w:hAnsiTheme="minorHAnsi" w:cstheme="minorHAnsi"/>
        </w:rPr>
      </w:pPr>
    </w:p>
    <w:p w:rsidR="000904AA" w:rsidRDefault="000904AA" w:rsidP="000904AA">
      <w:pPr>
        <w:rPr>
          <w:rFonts w:asciiTheme="minorHAnsi" w:hAnsiTheme="minorHAnsi" w:cstheme="minorHAnsi"/>
        </w:rPr>
      </w:pPr>
    </w:p>
    <w:p w:rsidR="000904AA" w:rsidRDefault="000904AA" w:rsidP="000904AA">
      <w:pPr>
        <w:rPr>
          <w:rFonts w:asciiTheme="minorHAnsi" w:hAnsiTheme="minorHAnsi" w:cstheme="minorHAnsi"/>
        </w:rPr>
      </w:pPr>
    </w:p>
    <w:p w:rsidR="000904AA" w:rsidRDefault="000904AA" w:rsidP="000904AA">
      <w:pPr>
        <w:rPr>
          <w:rFonts w:asciiTheme="minorHAnsi" w:hAnsiTheme="minorHAnsi" w:cstheme="minorHAnsi"/>
        </w:rPr>
      </w:pPr>
    </w:p>
    <w:p w:rsidR="000904AA" w:rsidRDefault="000904AA" w:rsidP="000904AA">
      <w:pPr>
        <w:rPr>
          <w:rFonts w:asciiTheme="minorHAnsi" w:hAnsiTheme="minorHAnsi" w:cstheme="minorHAnsi"/>
        </w:rPr>
      </w:pPr>
    </w:p>
    <w:p w:rsidR="000904AA" w:rsidRDefault="000904AA" w:rsidP="000904AA">
      <w:pPr>
        <w:rPr>
          <w:rFonts w:asciiTheme="minorHAnsi" w:hAnsiTheme="minorHAnsi" w:cstheme="minorHAnsi"/>
        </w:rPr>
      </w:pPr>
    </w:p>
    <w:p w:rsidR="000904AA" w:rsidRDefault="000904AA" w:rsidP="000904AA">
      <w:pPr>
        <w:rPr>
          <w:rFonts w:asciiTheme="minorHAnsi" w:hAnsiTheme="minorHAnsi" w:cstheme="minorHAnsi"/>
        </w:rPr>
      </w:pPr>
    </w:p>
    <w:p w:rsidR="00595EBB" w:rsidRDefault="00595EBB" w:rsidP="00136AB3">
      <w:pPr>
        <w:jc w:val="center"/>
        <w:rPr>
          <w:rFonts w:asciiTheme="minorHAnsi" w:hAnsiTheme="minorHAnsi" w:cstheme="minorHAnsi"/>
          <w:b/>
          <w:spacing w:val="-2"/>
        </w:rPr>
      </w:pPr>
    </w:p>
    <w:p w:rsidR="00595EBB" w:rsidRPr="00202B2C" w:rsidRDefault="00595EBB" w:rsidP="00595EBB">
      <w:pPr>
        <w:ind w:right="288"/>
        <w:jc w:val="center"/>
        <w:rPr>
          <w:rFonts w:asciiTheme="minorHAnsi" w:hAnsiTheme="minorHAnsi" w:cstheme="minorHAnsi"/>
          <w:b/>
          <w:spacing w:val="-2"/>
          <w:sz w:val="28"/>
          <w:szCs w:val="28"/>
        </w:rPr>
      </w:pPr>
      <w:r w:rsidRPr="00202B2C">
        <w:rPr>
          <w:rFonts w:asciiTheme="minorHAnsi" w:hAnsiTheme="minorHAnsi" w:cstheme="minorHAnsi"/>
          <w:b/>
          <w:spacing w:val="-2"/>
          <w:sz w:val="28"/>
          <w:szCs w:val="28"/>
        </w:rPr>
        <w:t>INSTITUTE OF SCIENCE &amp; TECHNOLOGY</w:t>
      </w:r>
    </w:p>
    <w:p w:rsidR="00136AB3" w:rsidRPr="000E73F8" w:rsidRDefault="00136AB3" w:rsidP="00136AB3">
      <w:pPr>
        <w:jc w:val="center"/>
        <w:rPr>
          <w:rFonts w:ascii="Arial" w:hAnsi="Arial" w:cs="Arial"/>
          <w:b/>
          <w:spacing w:val="-2"/>
          <w:sz w:val="20"/>
        </w:rPr>
      </w:pPr>
      <w:r w:rsidRPr="000E73F8">
        <w:rPr>
          <w:rFonts w:ascii="Arial" w:hAnsi="Arial" w:cs="Arial"/>
          <w:b/>
          <w:spacing w:val="-2"/>
          <w:sz w:val="20"/>
        </w:rPr>
        <w:t>JAWAHARLAL NEHRU TECHNOLOGICAL UNIVERSITY HYDERABAD</w:t>
      </w:r>
    </w:p>
    <w:p w:rsidR="00136AB3" w:rsidRDefault="00136AB3" w:rsidP="00136AB3">
      <w:pPr>
        <w:jc w:val="center"/>
        <w:rPr>
          <w:rFonts w:ascii="Arial" w:hAnsi="Arial" w:cs="Arial"/>
          <w:b/>
          <w:bCs/>
          <w:sz w:val="20"/>
          <w:szCs w:val="20"/>
        </w:rPr>
      </w:pPr>
      <w:r w:rsidRPr="000E73F8">
        <w:rPr>
          <w:rFonts w:ascii="Arial" w:hAnsi="Arial" w:cs="Arial"/>
          <w:b/>
          <w:bCs/>
          <w:sz w:val="20"/>
        </w:rPr>
        <w:t xml:space="preserve">I Year – II Sem M.Pharm </w:t>
      </w:r>
      <w:r>
        <w:rPr>
          <w:rFonts w:ascii="Arial" w:hAnsi="Arial" w:cs="Arial"/>
          <w:b/>
          <w:bCs/>
          <w:sz w:val="20"/>
          <w:szCs w:val="20"/>
        </w:rPr>
        <w:t>(P</w:t>
      </w:r>
      <w:r w:rsidR="00D55B1F">
        <w:rPr>
          <w:rFonts w:ascii="Arial" w:hAnsi="Arial" w:cs="Arial"/>
          <w:b/>
          <w:bCs/>
          <w:sz w:val="20"/>
          <w:szCs w:val="20"/>
        </w:rPr>
        <w:t>AQA / QA</w:t>
      </w:r>
      <w:r w:rsidRPr="004F33AF">
        <w:rPr>
          <w:rFonts w:ascii="Arial" w:hAnsi="Arial" w:cs="Arial"/>
          <w:b/>
          <w:bCs/>
          <w:sz w:val="20"/>
          <w:szCs w:val="20"/>
        </w:rPr>
        <w:t>)</w:t>
      </w:r>
    </w:p>
    <w:p w:rsidR="00136AB3" w:rsidRDefault="00136AB3" w:rsidP="00136AB3">
      <w:pPr>
        <w:jc w:val="center"/>
        <w:rPr>
          <w:rFonts w:ascii="Arial" w:hAnsi="Arial" w:cs="Arial"/>
          <w:b/>
          <w:sz w:val="20"/>
          <w:szCs w:val="20"/>
        </w:rPr>
      </w:pPr>
    </w:p>
    <w:p w:rsidR="00136AB3" w:rsidRPr="000E73F8" w:rsidRDefault="00136AB3" w:rsidP="003C61B3">
      <w:pPr>
        <w:ind w:left="0" w:firstLine="0"/>
        <w:jc w:val="center"/>
        <w:rPr>
          <w:b/>
          <w:sz w:val="20"/>
          <w:szCs w:val="20"/>
        </w:rPr>
      </w:pPr>
      <w:r w:rsidRPr="000E73F8">
        <w:rPr>
          <w:rFonts w:ascii="Arial" w:hAnsi="Arial" w:cs="Arial"/>
          <w:b/>
          <w:sz w:val="20"/>
          <w:szCs w:val="20"/>
        </w:rPr>
        <w:t>OPEN ELECTIVE – I</w:t>
      </w:r>
      <w:r>
        <w:rPr>
          <w:rFonts w:ascii="Arial" w:hAnsi="Arial" w:cs="Arial"/>
          <w:b/>
          <w:sz w:val="20"/>
          <w:szCs w:val="20"/>
        </w:rPr>
        <w:t>I – Nano based drug delivery systems</w:t>
      </w:r>
    </w:p>
    <w:p w:rsidR="00136AB3" w:rsidRPr="000E73F8" w:rsidRDefault="00136AB3" w:rsidP="00136AB3">
      <w:pPr>
        <w:ind w:left="0" w:firstLine="0"/>
        <w:rPr>
          <w:b/>
          <w:sz w:val="20"/>
          <w:szCs w:val="20"/>
        </w:rPr>
      </w:pPr>
    </w:p>
    <w:p w:rsidR="00136AB3" w:rsidRPr="00624E73" w:rsidRDefault="00136AB3" w:rsidP="00136AB3">
      <w:pPr>
        <w:ind w:left="0" w:firstLine="0"/>
        <w:rPr>
          <w:rFonts w:ascii="Arial" w:hAnsi="Arial" w:cs="Arial"/>
          <w:sz w:val="20"/>
          <w:szCs w:val="20"/>
        </w:rPr>
      </w:pPr>
      <w:r>
        <w:rPr>
          <w:rFonts w:ascii="Arial" w:hAnsi="Arial" w:cs="Arial"/>
          <w:b/>
          <w:sz w:val="20"/>
          <w:szCs w:val="20"/>
        </w:rPr>
        <w:t xml:space="preserve">Objective -  </w:t>
      </w:r>
      <w:r>
        <w:rPr>
          <w:rFonts w:ascii="Arial" w:hAnsi="Arial" w:cs="Arial"/>
          <w:sz w:val="20"/>
          <w:szCs w:val="20"/>
        </w:rPr>
        <w:t xml:space="preserve"> To develop expertise regarding suitability and evaluation of nanomaterials, able to apply the properties to the fabrication of nanopharmaceutical, evaluate the intensity of dosage forms and availability for targeting and controlled delivery.</w:t>
      </w:r>
    </w:p>
    <w:p w:rsidR="00136AB3" w:rsidRDefault="00136AB3" w:rsidP="00136AB3">
      <w:pPr>
        <w:ind w:left="-180"/>
        <w:rPr>
          <w:rFonts w:ascii="Arial" w:hAnsi="Arial" w:cs="Arial"/>
          <w:b/>
          <w:sz w:val="20"/>
          <w:szCs w:val="20"/>
        </w:rPr>
      </w:pPr>
    </w:p>
    <w:p w:rsidR="00136AB3" w:rsidRPr="00334E45" w:rsidRDefault="00136AB3" w:rsidP="00136AB3">
      <w:pPr>
        <w:ind w:left="-180"/>
        <w:rPr>
          <w:rFonts w:ascii="Arial" w:hAnsi="Arial" w:cs="Arial"/>
          <w:b/>
          <w:sz w:val="20"/>
          <w:szCs w:val="20"/>
        </w:rPr>
      </w:pPr>
    </w:p>
    <w:p w:rsidR="00136AB3" w:rsidRDefault="00136AB3" w:rsidP="00136AB3">
      <w:pPr>
        <w:jc w:val="both"/>
        <w:rPr>
          <w:rFonts w:ascii="Arial" w:hAnsi="Arial" w:cs="Arial"/>
          <w:b/>
          <w:sz w:val="20"/>
          <w:szCs w:val="20"/>
        </w:rPr>
      </w:pPr>
      <w:r w:rsidRPr="00334E45">
        <w:rPr>
          <w:rFonts w:ascii="Arial" w:hAnsi="Arial" w:cs="Arial"/>
          <w:b/>
          <w:sz w:val="20"/>
          <w:szCs w:val="20"/>
        </w:rPr>
        <w:t>UNIT I</w:t>
      </w:r>
      <w:r>
        <w:rPr>
          <w:rFonts w:ascii="Arial" w:hAnsi="Arial" w:cs="Arial"/>
          <w:b/>
          <w:sz w:val="20"/>
          <w:szCs w:val="20"/>
        </w:rPr>
        <w:t xml:space="preserve"> – Introduction to Nanotechnology</w:t>
      </w:r>
    </w:p>
    <w:p w:rsidR="00136AB3" w:rsidRDefault="00136AB3" w:rsidP="00136AB3">
      <w:pPr>
        <w:ind w:left="-180"/>
        <w:jc w:val="both"/>
        <w:rPr>
          <w:rFonts w:ascii="Arial" w:hAnsi="Arial" w:cs="Arial"/>
          <w:b/>
          <w:sz w:val="20"/>
          <w:szCs w:val="20"/>
        </w:rPr>
      </w:pPr>
    </w:p>
    <w:p w:rsidR="00136AB3" w:rsidRDefault="00136AB3" w:rsidP="00136AB3">
      <w:pPr>
        <w:numPr>
          <w:ilvl w:val="0"/>
          <w:numId w:val="48"/>
        </w:numPr>
        <w:ind w:left="630" w:hanging="540"/>
        <w:jc w:val="both"/>
        <w:rPr>
          <w:rFonts w:ascii="Arial" w:hAnsi="Arial" w:cs="Arial"/>
          <w:sz w:val="20"/>
          <w:szCs w:val="20"/>
        </w:rPr>
      </w:pPr>
      <w:r>
        <w:rPr>
          <w:rFonts w:ascii="Arial" w:hAnsi="Arial" w:cs="Arial"/>
          <w:sz w:val="20"/>
          <w:szCs w:val="20"/>
        </w:rPr>
        <w:t>Definition of nanotechnology</w:t>
      </w:r>
    </w:p>
    <w:p w:rsidR="00136AB3" w:rsidRDefault="00136AB3" w:rsidP="00136AB3">
      <w:pPr>
        <w:numPr>
          <w:ilvl w:val="0"/>
          <w:numId w:val="48"/>
        </w:numPr>
        <w:ind w:left="630" w:hanging="540"/>
        <w:jc w:val="both"/>
        <w:rPr>
          <w:rFonts w:ascii="Arial" w:hAnsi="Arial" w:cs="Arial"/>
          <w:sz w:val="20"/>
          <w:szCs w:val="20"/>
        </w:rPr>
      </w:pPr>
      <w:r>
        <w:rPr>
          <w:rFonts w:ascii="Arial" w:hAnsi="Arial" w:cs="Arial"/>
          <w:sz w:val="20"/>
          <w:szCs w:val="20"/>
        </w:rPr>
        <w:t>History of nanotechnology</w:t>
      </w:r>
    </w:p>
    <w:p w:rsidR="00136AB3" w:rsidRDefault="00136AB3" w:rsidP="00136AB3">
      <w:pPr>
        <w:numPr>
          <w:ilvl w:val="0"/>
          <w:numId w:val="48"/>
        </w:numPr>
        <w:ind w:left="630" w:hanging="540"/>
        <w:jc w:val="both"/>
        <w:rPr>
          <w:rFonts w:ascii="Arial" w:hAnsi="Arial" w:cs="Arial"/>
          <w:sz w:val="20"/>
          <w:szCs w:val="20"/>
        </w:rPr>
      </w:pPr>
      <w:r>
        <w:rPr>
          <w:rFonts w:ascii="Arial" w:hAnsi="Arial" w:cs="Arial"/>
          <w:sz w:val="20"/>
          <w:szCs w:val="20"/>
        </w:rPr>
        <w:t>Unique properties of nanomaterials</w:t>
      </w:r>
    </w:p>
    <w:p w:rsidR="00136AB3" w:rsidRDefault="00136AB3" w:rsidP="00136AB3">
      <w:pPr>
        <w:numPr>
          <w:ilvl w:val="0"/>
          <w:numId w:val="48"/>
        </w:numPr>
        <w:ind w:left="630" w:hanging="540"/>
        <w:jc w:val="both"/>
        <w:rPr>
          <w:rFonts w:ascii="Arial" w:hAnsi="Arial" w:cs="Arial"/>
          <w:sz w:val="20"/>
          <w:szCs w:val="20"/>
        </w:rPr>
      </w:pPr>
      <w:r>
        <w:rPr>
          <w:rFonts w:ascii="Arial" w:hAnsi="Arial" w:cs="Arial"/>
          <w:sz w:val="20"/>
          <w:szCs w:val="20"/>
        </w:rPr>
        <w:t>Role of size and size distribution of nanoparticles properties, classification.</w:t>
      </w:r>
    </w:p>
    <w:p w:rsidR="00136AB3" w:rsidRDefault="00136AB3" w:rsidP="00136AB3">
      <w:pPr>
        <w:ind w:left="-180"/>
        <w:jc w:val="both"/>
        <w:rPr>
          <w:rFonts w:ascii="Arial" w:hAnsi="Arial" w:cs="Arial"/>
          <w:sz w:val="20"/>
          <w:szCs w:val="20"/>
        </w:rPr>
      </w:pPr>
    </w:p>
    <w:p w:rsidR="00136AB3" w:rsidRPr="00CE036C" w:rsidRDefault="00136AB3" w:rsidP="00136AB3">
      <w:pPr>
        <w:ind w:left="-180"/>
        <w:jc w:val="both"/>
      </w:pPr>
    </w:p>
    <w:p w:rsidR="00136AB3" w:rsidRDefault="00136AB3" w:rsidP="00136AB3">
      <w:pPr>
        <w:jc w:val="both"/>
        <w:rPr>
          <w:rFonts w:ascii="Arial" w:hAnsi="Arial" w:cs="Arial"/>
          <w:b/>
          <w:sz w:val="20"/>
          <w:szCs w:val="20"/>
        </w:rPr>
      </w:pPr>
      <w:r w:rsidRPr="00334E45">
        <w:rPr>
          <w:rFonts w:ascii="Arial" w:hAnsi="Arial" w:cs="Arial"/>
          <w:b/>
          <w:sz w:val="20"/>
          <w:szCs w:val="20"/>
        </w:rPr>
        <w:t>UNIT II</w:t>
      </w:r>
      <w:r>
        <w:rPr>
          <w:rFonts w:ascii="Arial" w:hAnsi="Arial" w:cs="Arial"/>
          <w:b/>
          <w:sz w:val="20"/>
          <w:szCs w:val="20"/>
        </w:rPr>
        <w:t xml:space="preserve"> – Synthesis of Nanomaterials</w:t>
      </w:r>
    </w:p>
    <w:p w:rsidR="00136AB3" w:rsidRDefault="00136AB3" w:rsidP="00136AB3">
      <w:pPr>
        <w:ind w:left="-180"/>
        <w:jc w:val="both"/>
        <w:rPr>
          <w:rFonts w:ascii="Arial" w:hAnsi="Arial" w:cs="Arial"/>
          <w:b/>
          <w:sz w:val="20"/>
          <w:szCs w:val="20"/>
        </w:rPr>
      </w:pPr>
    </w:p>
    <w:p w:rsidR="00136AB3" w:rsidRDefault="00136AB3" w:rsidP="00136AB3">
      <w:pPr>
        <w:numPr>
          <w:ilvl w:val="0"/>
          <w:numId w:val="49"/>
        </w:numPr>
        <w:ind w:left="630" w:hanging="540"/>
        <w:jc w:val="both"/>
        <w:rPr>
          <w:rFonts w:ascii="Arial" w:hAnsi="Arial" w:cs="Arial"/>
          <w:sz w:val="20"/>
          <w:szCs w:val="20"/>
        </w:rPr>
      </w:pPr>
      <w:r>
        <w:rPr>
          <w:rFonts w:ascii="Arial" w:hAnsi="Arial" w:cs="Arial"/>
          <w:sz w:val="20"/>
          <w:szCs w:val="20"/>
        </w:rPr>
        <w:t>Physical, chemical and biological Methods</w:t>
      </w:r>
    </w:p>
    <w:p w:rsidR="00136AB3" w:rsidRDefault="00136AB3" w:rsidP="00136AB3">
      <w:pPr>
        <w:numPr>
          <w:ilvl w:val="0"/>
          <w:numId w:val="49"/>
        </w:numPr>
        <w:ind w:left="630" w:hanging="540"/>
        <w:jc w:val="both"/>
        <w:rPr>
          <w:rFonts w:ascii="Arial" w:hAnsi="Arial" w:cs="Arial"/>
          <w:sz w:val="20"/>
          <w:szCs w:val="20"/>
        </w:rPr>
      </w:pPr>
      <w:r>
        <w:rPr>
          <w:rFonts w:ascii="Arial" w:hAnsi="Arial" w:cs="Arial"/>
          <w:sz w:val="20"/>
          <w:szCs w:val="20"/>
        </w:rPr>
        <w:t>Methods for sysnthesis of</w:t>
      </w:r>
    </w:p>
    <w:p w:rsidR="00136AB3" w:rsidRDefault="00136AB3" w:rsidP="00136AB3">
      <w:pPr>
        <w:numPr>
          <w:ilvl w:val="1"/>
          <w:numId w:val="50"/>
        </w:numPr>
        <w:jc w:val="both"/>
        <w:rPr>
          <w:rFonts w:ascii="Arial" w:hAnsi="Arial" w:cs="Arial"/>
          <w:sz w:val="20"/>
          <w:szCs w:val="20"/>
        </w:rPr>
      </w:pPr>
      <w:r>
        <w:rPr>
          <w:rFonts w:ascii="Arial" w:hAnsi="Arial" w:cs="Arial"/>
          <w:sz w:val="20"/>
          <w:szCs w:val="20"/>
        </w:rPr>
        <w:t>Gold nanoparticles</w:t>
      </w:r>
    </w:p>
    <w:p w:rsidR="00136AB3" w:rsidRDefault="00136AB3" w:rsidP="00136AB3">
      <w:pPr>
        <w:numPr>
          <w:ilvl w:val="1"/>
          <w:numId w:val="50"/>
        </w:numPr>
        <w:jc w:val="both"/>
        <w:rPr>
          <w:rFonts w:ascii="Arial" w:hAnsi="Arial" w:cs="Arial"/>
          <w:sz w:val="20"/>
          <w:szCs w:val="20"/>
        </w:rPr>
      </w:pPr>
      <w:r>
        <w:rPr>
          <w:rFonts w:ascii="Arial" w:hAnsi="Arial" w:cs="Arial"/>
          <w:sz w:val="20"/>
          <w:szCs w:val="20"/>
        </w:rPr>
        <w:t>Magnetic nanoparticles</w:t>
      </w:r>
    </w:p>
    <w:p w:rsidR="00136AB3" w:rsidRDefault="00136AB3" w:rsidP="00136AB3">
      <w:pPr>
        <w:numPr>
          <w:ilvl w:val="1"/>
          <w:numId w:val="50"/>
        </w:numPr>
        <w:jc w:val="both"/>
        <w:rPr>
          <w:rFonts w:ascii="Arial" w:hAnsi="Arial" w:cs="Arial"/>
          <w:sz w:val="20"/>
          <w:szCs w:val="20"/>
        </w:rPr>
      </w:pPr>
      <w:r>
        <w:rPr>
          <w:rFonts w:ascii="Arial" w:hAnsi="Arial" w:cs="Arial"/>
          <w:sz w:val="20"/>
          <w:szCs w:val="20"/>
        </w:rPr>
        <w:t>Polymeric nanoparticles</w:t>
      </w:r>
    </w:p>
    <w:p w:rsidR="00136AB3" w:rsidRPr="00334E45" w:rsidRDefault="00136AB3" w:rsidP="00136AB3">
      <w:pPr>
        <w:numPr>
          <w:ilvl w:val="1"/>
          <w:numId w:val="50"/>
        </w:numPr>
        <w:jc w:val="both"/>
        <w:rPr>
          <w:rFonts w:ascii="Arial" w:hAnsi="Arial" w:cs="Arial"/>
          <w:b/>
          <w:sz w:val="20"/>
          <w:szCs w:val="20"/>
        </w:rPr>
      </w:pPr>
      <w:r>
        <w:rPr>
          <w:rFonts w:ascii="Arial" w:hAnsi="Arial" w:cs="Arial"/>
          <w:sz w:val="20"/>
          <w:szCs w:val="20"/>
        </w:rPr>
        <w:t>Self – assembly structures such as liposomes , micelles, aquasomes and  nanoemulsions</w:t>
      </w:r>
    </w:p>
    <w:p w:rsidR="00136AB3" w:rsidRPr="00334E45" w:rsidRDefault="00136AB3" w:rsidP="00136AB3">
      <w:pPr>
        <w:jc w:val="both"/>
        <w:rPr>
          <w:rFonts w:ascii="Arial" w:hAnsi="Arial" w:cs="Arial"/>
          <w:sz w:val="20"/>
          <w:szCs w:val="20"/>
        </w:rPr>
      </w:pPr>
    </w:p>
    <w:p w:rsidR="00136AB3" w:rsidRDefault="00136AB3" w:rsidP="00136AB3">
      <w:pPr>
        <w:jc w:val="both"/>
        <w:rPr>
          <w:rFonts w:ascii="Arial" w:hAnsi="Arial" w:cs="Arial"/>
          <w:b/>
          <w:sz w:val="20"/>
          <w:szCs w:val="20"/>
        </w:rPr>
      </w:pPr>
      <w:r w:rsidRPr="00334E45">
        <w:rPr>
          <w:rFonts w:ascii="Arial" w:hAnsi="Arial" w:cs="Arial"/>
          <w:b/>
          <w:sz w:val="20"/>
          <w:szCs w:val="20"/>
        </w:rPr>
        <w:t>UNIT III</w:t>
      </w:r>
      <w:r>
        <w:rPr>
          <w:rFonts w:ascii="Arial" w:hAnsi="Arial" w:cs="Arial"/>
          <w:b/>
          <w:sz w:val="20"/>
          <w:szCs w:val="20"/>
        </w:rPr>
        <w:t xml:space="preserve"> – Biomedical applications of Nanotechnology</w:t>
      </w:r>
    </w:p>
    <w:p w:rsidR="00136AB3" w:rsidRPr="00334E45" w:rsidRDefault="00136AB3" w:rsidP="00136AB3">
      <w:pPr>
        <w:ind w:left="-180"/>
        <w:jc w:val="both"/>
        <w:rPr>
          <w:rFonts w:ascii="Arial" w:hAnsi="Arial" w:cs="Arial"/>
          <w:b/>
          <w:sz w:val="20"/>
          <w:szCs w:val="20"/>
        </w:rPr>
      </w:pPr>
    </w:p>
    <w:p w:rsidR="00136AB3" w:rsidRDefault="00136AB3" w:rsidP="00136AB3">
      <w:pPr>
        <w:numPr>
          <w:ilvl w:val="0"/>
          <w:numId w:val="51"/>
        </w:numPr>
        <w:ind w:left="630" w:hanging="540"/>
        <w:jc w:val="both"/>
        <w:rPr>
          <w:rFonts w:ascii="Arial" w:hAnsi="Arial" w:cs="Arial"/>
          <w:sz w:val="20"/>
          <w:szCs w:val="20"/>
        </w:rPr>
      </w:pPr>
      <w:r>
        <w:rPr>
          <w:rFonts w:ascii="Arial" w:hAnsi="Arial" w:cs="Arial"/>
          <w:sz w:val="20"/>
          <w:szCs w:val="20"/>
        </w:rPr>
        <w:t>Nanotechnology products used for in vitro diagnostics</w:t>
      </w:r>
    </w:p>
    <w:p w:rsidR="00136AB3" w:rsidRDefault="00136AB3" w:rsidP="00136AB3">
      <w:pPr>
        <w:numPr>
          <w:ilvl w:val="0"/>
          <w:numId w:val="51"/>
        </w:numPr>
        <w:ind w:left="630" w:hanging="540"/>
        <w:jc w:val="both"/>
        <w:rPr>
          <w:rFonts w:ascii="Arial" w:hAnsi="Arial" w:cs="Arial"/>
          <w:sz w:val="20"/>
          <w:szCs w:val="20"/>
        </w:rPr>
      </w:pPr>
      <w:r>
        <w:rPr>
          <w:rFonts w:ascii="Arial" w:hAnsi="Arial" w:cs="Arial"/>
          <w:sz w:val="20"/>
          <w:szCs w:val="20"/>
        </w:rPr>
        <w:t>Improvements to medical or molecular imaging using nanotechnology</w:t>
      </w:r>
    </w:p>
    <w:p w:rsidR="00136AB3" w:rsidRDefault="00136AB3" w:rsidP="00136AB3">
      <w:pPr>
        <w:numPr>
          <w:ilvl w:val="0"/>
          <w:numId w:val="51"/>
        </w:numPr>
        <w:ind w:left="630" w:hanging="540"/>
        <w:jc w:val="both"/>
        <w:rPr>
          <w:rFonts w:ascii="Arial" w:hAnsi="Arial" w:cs="Arial"/>
          <w:sz w:val="20"/>
          <w:szCs w:val="20"/>
        </w:rPr>
      </w:pPr>
      <w:r>
        <w:rPr>
          <w:rFonts w:ascii="Arial" w:hAnsi="Arial" w:cs="Arial"/>
          <w:sz w:val="20"/>
          <w:szCs w:val="20"/>
        </w:rPr>
        <w:t>Targeted nanomaterials for diagnostic and therapeutic purpose</w:t>
      </w:r>
    </w:p>
    <w:p w:rsidR="00136AB3" w:rsidRDefault="00136AB3" w:rsidP="00136AB3">
      <w:pPr>
        <w:ind w:left="-180"/>
        <w:jc w:val="both"/>
        <w:rPr>
          <w:rFonts w:ascii="Arial" w:hAnsi="Arial" w:cs="Arial"/>
          <w:b/>
          <w:sz w:val="20"/>
          <w:szCs w:val="20"/>
        </w:rPr>
      </w:pPr>
    </w:p>
    <w:p w:rsidR="00136AB3" w:rsidRDefault="00136AB3" w:rsidP="00136AB3">
      <w:pPr>
        <w:jc w:val="both"/>
        <w:rPr>
          <w:rFonts w:ascii="Arial" w:hAnsi="Arial" w:cs="Arial"/>
          <w:b/>
          <w:sz w:val="20"/>
          <w:szCs w:val="20"/>
        </w:rPr>
      </w:pPr>
      <w:r w:rsidRPr="00334E45">
        <w:rPr>
          <w:rFonts w:ascii="Arial" w:hAnsi="Arial" w:cs="Arial"/>
          <w:b/>
          <w:sz w:val="20"/>
          <w:szCs w:val="20"/>
        </w:rPr>
        <w:t>Unit IV</w:t>
      </w:r>
      <w:r>
        <w:rPr>
          <w:rFonts w:ascii="Arial" w:hAnsi="Arial" w:cs="Arial"/>
          <w:b/>
          <w:sz w:val="20"/>
          <w:szCs w:val="20"/>
        </w:rPr>
        <w:t xml:space="preserve"> </w:t>
      </w:r>
    </w:p>
    <w:p w:rsidR="00136AB3" w:rsidRPr="00334E45" w:rsidRDefault="00136AB3" w:rsidP="00136AB3">
      <w:pPr>
        <w:ind w:left="-180"/>
        <w:jc w:val="both"/>
        <w:rPr>
          <w:rFonts w:ascii="Arial" w:hAnsi="Arial" w:cs="Arial"/>
          <w:b/>
          <w:sz w:val="20"/>
          <w:szCs w:val="20"/>
        </w:rPr>
      </w:pPr>
    </w:p>
    <w:p w:rsidR="00136AB3" w:rsidRPr="000C1722" w:rsidRDefault="00136AB3" w:rsidP="00136AB3">
      <w:pPr>
        <w:ind w:left="90" w:firstLine="0"/>
        <w:jc w:val="both"/>
        <w:rPr>
          <w:rFonts w:ascii="Arial" w:hAnsi="Arial" w:cs="Arial"/>
          <w:sz w:val="20"/>
          <w:szCs w:val="20"/>
        </w:rPr>
      </w:pPr>
      <w:r>
        <w:rPr>
          <w:rFonts w:ascii="Arial" w:hAnsi="Arial" w:cs="Arial"/>
          <w:sz w:val="20"/>
          <w:szCs w:val="20"/>
        </w:rPr>
        <w:t>Design of nanomaterials for drug delivery, pulmonary and nasal drug delivery, nanomaterials for cancer therapy and cardiovascular diseases. Localized drug delivery systems.</w:t>
      </w:r>
    </w:p>
    <w:p w:rsidR="00136AB3" w:rsidRDefault="00136AB3" w:rsidP="00136AB3">
      <w:pPr>
        <w:ind w:left="90"/>
        <w:jc w:val="both"/>
        <w:rPr>
          <w:rFonts w:ascii="Arial" w:hAnsi="Arial" w:cs="Arial"/>
          <w:b/>
          <w:sz w:val="20"/>
          <w:szCs w:val="20"/>
        </w:rPr>
      </w:pPr>
    </w:p>
    <w:p w:rsidR="00136AB3" w:rsidRPr="00334E45" w:rsidRDefault="00136AB3" w:rsidP="00136AB3">
      <w:pPr>
        <w:ind w:left="90" w:firstLine="0"/>
        <w:jc w:val="both"/>
        <w:rPr>
          <w:rFonts w:ascii="Arial" w:hAnsi="Arial" w:cs="Arial"/>
          <w:b/>
          <w:sz w:val="20"/>
          <w:szCs w:val="20"/>
        </w:rPr>
      </w:pPr>
      <w:r w:rsidRPr="00334E45">
        <w:rPr>
          <w:rFonts w:ascii="Arial" w:hAnsi="Arial" w:cs="Arial"/>
          <w:b/>
          <w:sz w:val="20"/>
          <w:szCs w:val="20"/>
        </w:rPr>
        <w:t>Unit V</w:t>
      </w:r>
    </w:p>
    <w:p w:rsidR="00136AB3" w:rsidRDefault="00136AB3" w:rsidP="00136AB3">
      <w:pPr>
        <w:ind w:left="90"/>
        <w:jc w:val="both"/>
        <w:rPr>
          <w:rFonts w:ascii="Arial" w:hAnsi="Arial" w:cs="Arial"/>
          <w:sz w:val="20"/>
          <w:szCs w:val="20"/>
        </w:rPr>
      </w:pPr>
    </w:p>
    <w:p w:rsidR="00136AB3" w:rsidRDefault="00136AB3" w:rsidP="00136AB3">
      <w:pPr>
        <w:ind w:left="90" w:firstLine="0"/>
        <w:jc w:val="both"/>
        <w:rPr>
          <w:rFonts w:ascii="Arial" w:hAnsi="Arial" w:cs="Arial"/>
          <w:sz w:val="20"/>
          <w:szCs w:val="20"/>
        </w:rPr>
      </w:pPr>
      <w:r>
        <w:rPr>
          <w:rFonts w:ascii="Arial" w:hAnsi="Arial" w:cs="Arial"/>
          <w:sz w:val="20"/>
          <w:szCs w:val="20"/>
        </w:rPr>
        <w:t>Characterization including the principles, size reduction, analysis of nanoparticles, size, PDI, size separation, stability, methods of analysis regarding integrity and release of drugs</w:t>
      </w:r>
    </w:p>
    <w:p w:rsidR="00136AB3" w:rsidRDefault="00136AB3" w:rsidP="00136AB3">
      <w:pPr>
        <w:pStyle w:val="BodyTextIndent2"/>
        <w:spacing w:line="240" w:lineRule="auto"/>
        <w:ind w:left="90"/>
        <w:rPr>
          <w:rFonts w:ascii="Arial" w:hAnsi="Arial" w:cs="Arial"/>
          <w:b/>
          <w:bCs/>
          <w:sz w:val="20"/>
          <w:szCs w:val="20"/>
        </w:rPr>
      </w:pPr>
    </w:p>
    <w:p w:rsidR="00136AB3" w:rsidRDefault="00136AB3" w:rsidP="00136AB3">
      <w:pPr>
        <w:ind w:left="0" w:firstLine="0"/>
        <w:rPr>
          <w:rFonts w:ascii="Arial" w:hAnsi="Arial" w:cs="Arial"/>
          <w:sz w:val="20"/>
          <w:szCs w:val="20"/>
        </w:rPr>
      </w:pPr>
      <w:r>
        <w:rPr>
          <w:rFonts w:ascii="Arial" w:hAnsi="Arial" w:cs="Arial"/>
          <w:b/>
          <w:sz w:val="20"/>
          <w:szCs w:val="20"/>
        </w:rPr>
        <w:t xml:space="preserve">Outcomes – </w:t>
      </w:r>
      <w:r>
        <w:rPr>
          <w:rFonts w:ascii="Arial" w:hAnsi="Arial" w:cs="Arial"/>
          <w:sz w:val="20"/>
          <w:szCs w:val="20"/>
        </w:rPr>
        <w:t>The students should be able to select the right kind of materials, able to develop nano formulations with appropriate technologies, evaluate the product related test and for identified diseases</w:t>
      </w:r>
    </w:p>
    <w:p w:rsidR="00136AB3" w:rsidRDefault="00136AB3" w:rsidP="00136AB3">
      <w:pPr>
        <w:ind w:left="0" w:firstLine="0"/>
        <w:rPr>
          <w:rFonts w:ascii="Arial" w:hAnsi="Arial" w:cs="Arial"/>
          <w:sz w:val="20"/>
          <w:szCs w:val="20"/>
        </w:rPr>
      </w:pPr>
    </w:p>
    <w:p w:rsidR="00136AB3" w:rsidRDefault="00136AB3" w:rsidP="00136AB3">
      <w:pPr>
        <w:ind w:left="0" w:firstLine="0"/>
        <w:rPr>
          <w:rFonts w:ascii="Arial" w:hAnsi="Arial" w:cs="Arial"/>
          <w:b/>
          <w:bCs/>
          <w:sz w:val="20"/>
          <w:szCs w:val="20"/>
        </w:rPr>
      </w:pPr>
    </w:p>
    <w:p w:rsidR="00136AB3" w:rsidRDefault="00136AB3" w:rsidP="00136AB3">
      <w:pPr>
        <w:pStyle w:val="BodyTextIndent2"/>
        <w:spacing w:line="240" w:lineRule="auto"/>
        <w:ind w:left="0"/>
        <w:rPr>
          <w:rFonts w:ascii="Arial" w:hAnsi="Arial" w:cs="Arial"/>
          <w:b/>
          <w:bCs/>
          <w:sz w:val="20"/>
          <w:szCs w:val="20"/>
        </w:rPr>
      </w:pPr>
      <w:r w:rsidRPr="00334E45">
        <w:rPr>
          <w:rFonts w:ascii="Arial" w:hAnsi="Arial" w:cs="Arial"/>
          <w:b/>
          <w:bCs/>
          <w:sz w:val="20"/>
          <w:szCs w:val="20"/>
        </w:rPr>
        <w:t>Recommended Books:</w:t>
      </w:r>
    </w:p>
    <w:p w:rsidR="00136AB3" w:rsidRDefault="00136AB3" w:rsidP="00136AB3">
      <w:pPr>
        <w:pStyle w:val="BodyTextIndent2"/>
        <w:numPr>
          <w:ilvl w:val="0"/>
          <w:numId w:val="52"/>
        </w:numPr>
        <w:spacing w:line="240" w:lineRule="auto"/>
        <w:rPr>
          <w:rFonts w:ascii="Arial" w:hAnsi="Arial" w:cs="Arial"/>
          <w:bCs/>
          <w:sz w:val="20"/>
          <w:szCs w:val="20"/>
        </w:rPr>
      </w:pPr>
      <w:r>
        <w:rPr>
          <w:rFonts w:ascii="Arial" w:hAnsi="Arial" w:cs="Arial"/>
          <w:bCs/>
          <w:sz w:val="20"/>
          <w:szCs w:val="20"/>
        </w:rPr>
        <w:t>Nanomedicine and Nanoproducts: Applications, Disposition and Toxicologyin the Human body, Eiki Igarashi, CRC press. 2015</w:t>
      </w:r>
    </w:p>
    <w:p w:rsidR="00136AB3" w:rsidRDefault="00136AB3" w:rsidP="00136AB3">
      <w:pPr>
        <w:pStyle w:val="BodyTextIndent2"/>
        <w:numPr>
          <w:ilvl w:val="0"/>
          <w:numId w:val="52"/>
        </w:numPr>
        <w:spacing w:line="240" w:lineRule="auto"/>
        <w:rPr>
          <w:rFonts w:ascii="Arial" w:hAnsi="Arial" w:cs="Arial"/>
          <w:bCs/>
          <w:sz w:val="20"/>
          <w:szCs w:val="20"/>
        </w:rPr>
      </w:pPr>
      <w:r>
        <w:rPr>
          <w:rFonts w:ascii="Arial" w:hAnsi="Arial" w:cs="Arial"/>
          <w:bCs/>
          <w:sz w:val="20"/>
          <w:szCs w:val="20"/>
        </w:rPr>
        <w:t xml:space="preserve">Nanotechnology and Drug Delivery Volume one and two: Nanoplatforms in Drug Delivery, Jose L.Arias,CRC press </w:t>
      </w:r>
    </w:p>
    <w:p w:rsidR="00136AB3" w:rsidRPr="00D1479B" w:rsidRDefault="00136AB3" w:rsidP="00136AB3">
      <w:pPr>
        <w:pStyle w:val="BodyTextIndent2"/>
        <w:numPr>
          <w:ilvl w:val="0"/>
          <w:numId w:val="52"/>
        </w:numPr>
        <w:spacing w:line="240" w:lineRule="auto"/>
        <w:rPr>
          <w:rFonts w:ascii="Arial" w:hAnsi="Arial" w:cs="Arial"/>
          <w:bCs/>
          <w:sz w:val="20"/>
          <w:szCs w:val="20"/>
        </w:rPr>
      </w:pPr>
      <w:r w:rsidRPr="00D1479B">
        <w:rPr>
          <w:rFonts w:ascii="Arial" w:hAnsi="Arial" w:cs="Arial"/>
          <w:bCs/>
          <w:sz w:val="20"/>
          <w:szCs w:val="20"/>
        </w:rPr>
        <w:t>Nano: The Essentials: Understanding Nanosicence and Nanotechnology, T.Pradeep, Tata McGraw-Hill Publishing Company Limited, New Delhi, 2008.</w:t>
      </w:r>
    </w:p>
    <w:p w:rsidR="00136AB3" w:rsidRPr="00D1479B" w:rsidRDefault="00136AB3" w:rsidP="00136AB3">
      <w:pPr>
        <w:pStyle w:val="BodyTextIndent2"/>
        <w:numPr>
          <w:ilvl w:val="0"/>
          <w:numId w:val="52"/>
        </w:numPr>
        <w:spacing w:line="240" w:lineRule="auto"/>
        <w:rPr>
          <w:rFonts w:ascii="Arial" w:hAnsi="Arial" w:cs="Arial"/>
          <w:bCs/>
          <w:sz w:val="20"/>
          <w:szCs w:val="20"/>
        </w:rPr>
      </w:pPr>
      <w:r w:rsidRPr="00D1479B">
        <w:rPr>
          <w:rFonts w:ascii="Arial" w:hAnsi="Arial" w:cs="Arial"/>
          <w:bCs/>
          <w:sz w:val="20"/>
          <w:szCs w:val="20"/>
        </w:rPr>
        <w:lastRenderedPageBreak/>
        <w:t>Nanocrystals: Synthesis, Properties and Applications, C.N.R.Rao, P.J.Thomas and G.U. Kulakarni, Springer(2007)</w:t>
      </w:r>
    </w:p>
    <w:p w:rsidR="00136AB3" w:rsidRPr="00000BC9" w:rsidRDefault="00136AB3" w:rsidP="00136AB3">
      <w:pPr>
        <w:pStyle w:val="BodyTextIndent2"/>
        <w:numPr>
          <w:ilvl w:val="0"/>
          <w:numId w:val="52"/>
        </w:numPr>
        <w:spacing w:line="240" w:lineRule="auto"/>
        <w:rPr>
          <w:rFonts w:ascii="Arial" w:hAnsi="Arial" w:cs="Arial"/>
          <w:b/>
          <w:bCs/>
          <w:sz w:val="20"/>
          <w:szCs w:val="20"/>
        </w:rPr>
      </w:pPr>
      <w:r>
        <w:rPr>
          <w:rFonts w:ascii="Arial" w:hAnsi="Arial" w:cs="Arial"/>
          <w:bCs/>
          <w:sz w:val="20"/>
          <w:szCs w:val="20"/>
        </w:rPr>
        <w:t>Nanostructures and Nanomaterilas: Synthesis, Properties and Application, GuozhongGao, Imperial College Press(2004)</w:t>
      </w:r>
    </w:p>
    <w:p w:rsidR="00136AB3" w:rsidRPr="00000BC9" w:rsidRDefault="00136AB3" w:rsidP="00136AB3">
      <w:pPr>
        <w:pStyle w:val="BodyTextIndent2"/>
        <w:numPr>
          <w:ilvl w:val="0"/>
          <w:numId w:val="52"/>
        </w:numPr>
        <w:spacing w:line="240" w:lineRule="auto"/>
        <w:rPr>
          <w:rFonts w:ascii="Arial" w:hAnsi="Arial" w:cs="Arial"/>
          <w:b/>
          <w:bCs/>
          <w:sz w:val="20"/>
          <w:szCs w:val="20"/>
        </w:rPr>
      </w:pPr>
      <w:r>
        <w:rPr>
          <w:rFonts w:ascii="Arial" w:hAnsi="Arial" w:cs="Arial"/>
          <w:bCs/>
          <w:sz w:val="20"/>
          <w:szCs w:val="20"/>
        </w:rPr>
        <w:t>Nanochemistry:A Classical Approach to Nanomaterials – Royal Society for Chemistry, Cambridege, UK (2005)</w:t>
      </w:r>
    </w:p>
    <w:p w:rsidR="00136AB3" w:rsidRPr="00000BC9" w:rsidRDefault="00136AB3" w:rsidP="00136AB3">
      <w:pPr>
        <w:pStyle w:val="BodyTextIndent2"/>
        <w:numPr>
          <w:ilvl w:val="0"/>
          <w:numId w:val="52"/>
        </w:numPr>
        <w:spacing w:line="240" w:lineRule="auto"/>
        <w:rPr>
          <w:rFonts w:ascii="Arial" w:hAnsi="Arial" w:cs="Arial"/>
          <w:b/>
          <w:bCs/>
          <w:sz w:val="20"/>
          <w:szCs w:val="20"/>
        </w:rPr>
      </w:pPr>
      <w:r>
        <w:rPr>
          <w:rFonts w:ascii="Arial" w:hAnsi="Arial" w:cs="Arial"/>
          <w:bCs/>
          <w:sz w:val="20"/>
          <w:szCs w:val="20"/>
        </w:rPr>
        <w:t>Nanocomposite science and technology, pulickelM.Ajayan, Linda S.Schadler, paul V.Braun, Wiley-VCH Verlag, Weiheim (2003)</w:t>
      </w:r>
    </w:p>
    <w:p w:rsidR="00136AB3" w:rsidRPr="00000BC9" w:rsidRDefault="00136AB3" w:rsidP="00136AB3">
      <w:pPr>
        <w:pStyle w:val="BodyTextIndent2"/>
        <w:numPr>
          <w:ilvl w:val="0"/>
          <w:numId w:val="52"/>
        </w:numPr>
        <w:spacing w:line="240" w:lineRule="auto"/>
        <w:rPr>
          <w:rFonts w:ascii="Arial" w:hAnsi="Arial" w:cs="Arial"/>
          <w:b/>
          <w:bCs/>
          <w:sz w:val="20"/>
          <w:szCs w:val="20"/>
        </w:rPr>
      </w:pPr>
      <w:r>
        <w:rPr>
          <w:rFonts w:ascii="Arial" w:hAnsi="Arial" w:cs="Arial"/>
          <w:bCs/>
          <w:sz w:val="20"/>
          <w:szCs w:val="20"/>
        </w:rPr>
        <w:t>Nanoscale materials in chemistry, Edited by Kenneth J.Klabunde, John Wiley &amp; Sons,2009</w:t>
      </w:r>
    </w:p>
    <w:p w:rsidR="00136AB3" w:rsidRPr="00000BC9" w:rsidRDefault="00136AB3" w:rsidP="00136AB3">
      <w:pPr>
        <w:pStyle w:val="BodyTextIndent2"/>
        <w:numPr>
          <w:ilvl w:val="0"/>
          <w:numId w:val="52"/>
        </w:numPr>
        <w:spacing w:line="240" w:lineRule="auto"/>
        <w:rPr>
          <w:rFonts w:ascii="Arial" w:hAnsi="Arial" w:cs="Arial"/>
          <w:b/>
          <w:bCs/>
          <w:sz w:val="20"/>
          <w:szCs w:val="20"/>
        </w:rPr>
      </w:pPr>
      <w:r>
        <w:rPr>
          <w:rFonts w:ascii="Arial" w:hAnsi="Arial" w:cs="Arial"/>
          <w:bCs/>
          <w:sz w:val="20"/>
          <w:szCs w:val="20"/>
        </w:rPr>
        <w:t>Nanoparticles as Drug carriers, Vladimir P Torchiling, Imperial College Press, USA, 2006</w:t>
      </w:r>
    </w:p>
    <w:p w:rsidR="00136AB3" w:rsidRDefault="00136AB3" w:rsidP="00136AB3">
      <w:pPr>
        <w:jc w:val="center"/>
        <w:rPr>
          <w:b/>
        </w:rPr>
      </w:pPr>
    </w:p>
    <w:p w:rsidR="00136AB3" w:rsidRDefault="00136AB3">
      <w:pPr>
        <w:spacing w:after="200" w:line="276" w:lineRule="auto"/>
        <w:ind w:left="0" w:firstLine="0"/>
        <w:rPr>
          <w:rFonts w:asciiTheme="minorHAnsi" w:hAnsiTheme="minorHAnsi" w:cstheme="minorHAnsi"/>
          <w:b/>
          <w:spacing w:val="-2"/>
        </w:rPr>
      </w:pPr>
    </w:p>
    <w:p w:rsidR="00136AB3" w:rsidRDefault="00136AB3">
      <w:pPr>
        <w:spacing w:after="200" w:line="276" w:lineRule="auto"/>
        <w:ind w:left="0" w:firstLine="0"/>
        <w:rPr>
          <w:rFonts w:asciiTheme="minorHAnsi" w:hAnsiTheme="minorHAnsi" w:cstheme="minorHAnsi"/>
          <w:b/>
          <w:spacing w:val="-2"/>
        </w:rPr>
      </w:pPr>
      <w:r>
        <w:rPr>
          <w:rFonts w:asciiTheme="minorHAnsi" w:hAnsiTheme="minorHAnsi" w:cstheme="minorHAnsi"/>
          <w:b/>
          <w:spacing w:val="-2"/>
        </w:rPr>
        <w:br w:type="page"/>
      </w:r>
    </w:p>
    <w:p w:rsidR="003C61B3" w:rsidRPr="00202B2C" w:rsidRDefault="003C61B3" w:rsidP="003C61B3">
      <w:pPr>
        <w:ind w:right="288"/>
        <w:jc w:val="center"/>
        <w:rPr>
          <w:rFonts w:asciiTheme="minorHAnsi" w:hAnsiTheme="minorHAnsi" w:cstheme="minorHAnsi"/>
          <w:b/>
          <w:spacing w:val="-2"/>
          <w:sz w:val="28"/>
          <w:szCs w:val="28"/>
        </w:rPr>
      </w:pPr>
      <w:r w:rsidRPr="00202B2C">
        <w:rPr>
          <w:rFonts w:asciiTheme="minorHAnsi" w:hAnsiTheme="minorHAnsi" w:cstheme="minorHAnsi"/>
          <w:b/>
          <w:spacing w:val="-2"/>
          <w:sz w:val="28"/>
          <w:szCs w:val="28"/>
        </w:rPr>
        <w:lastRenderedPageBreak/>
        <w:t>INSTITUTE OF SCIENCE &amp; TECHNOLOGY</w:t>
      </w:r>
    </w:p>
    <w:p w:rsidR="003C61B3" w:rsidRPr="000E73F8" w:rsidRDefault="003C61B3" w:rsidP="003C61B3">
      <w:pPr>
        <w:jc w:val="center"/>
        <w:rPr>
          <w:rFonts w:ascii="Arial" w:hAnsi="Arial" w:cs="Arial"/>
          <w:b/>
          <w:spacing w:val="-2"/>
          <w:sz w:val="20"/>
        </w:rPr>
      </w:pPr>
      <w:r w:rsidRPr="000E73F8">
        <w:rPr>
          <w:rFonts w:ascii="Arial" w:hAnsi="Arial" w:cs="Arial"/>
          <w:b/>
          <w:spacing w:val="-2"/>
          <w:sz w:val="20"/>
        </w:rPr>
        <w:t>JAWAHARLAL NEHRU TECHNOLOGICAL UNIVERSITY HYDERABAD</w:t>
      </w:r>
    </w:p>
    <w:p w:rsidR="003C61B3" w:rsidRDefault="003C61B3" w:rsidP="003C61B3">
      <w:pPr>
        <w:jc w:val="center"/>
        <w:rPr>
          <w:rFonts w:ascii="Arial" w:hAnsi="Arial" w:cs="Arial"/>
          <w:b/>
          <w:bCs/>
          <w:sz w:val="20"/>
          <w:szCs w:val="20"/>
        </w:rPr>
      </w:pPr>
      <w:r w:rsidRPr="000E73F8">
        <w:rPr>
          <w:rFonts w:ascii="Arial" w:hAnsi="Arial" w:cs="Arial"/>
          <w:b/>
          <w:bCs/>
          <w:sz w:val="20"/>
        </w:rPr>
        <w:t xml:space="preserve">I Year – II Sem M.Pharm </w:t>
      </w:r>
      <w:r>
        <w:rPr>
          <w:rFonts w:ascii="Arial" w:hAnsi="Arial" w:cs="Arial"/>
          <w:b/>
          <w:bCs/>
          <w:sz w:val="20"/>
          <w:szCs w:val="20"/>
        </w:rPr>
        <w:t>(P</w:t>
      </w:r>
      <w:r w:rsidR="00D65202">
        <w:rPr>
          <w:rFonts w:ascii="Arial" w:hAnsi="Arial" w:cs="Arial"/>
          <w:b/>
          <w:bCs/>
          <w:sz w:val="20"/>
          <w:szCs w:val="20"/>
        </w:rPr>
        <w:t>AQA / QA</w:t>
      </w:r>
      <w:r w:rsidRPr="004F33AF">
        <w:rPr>
          <w:rFonts w:ascii="Arial" w:hAnsi="Arial" w:cs="Arial"/>
          <w:b/>
          <w:bCs/>
          <w:sz w:val="20"/>
          <w:szCs w:val="20"/>
        </w:rPr>
        <w:t>)</w:t>
      </w:r>
    </w:p>
    <w:p w:rsidR="003C61B3" w:rsidRDefault="003C61B3" w:rsidP="003C61B3">
      <w:pPr>
        <w:jc w:val="center"/>
        <w:rPr>
          <w:rFonts w:ascii="Arial" w:hAnsi="Arial" w:cs="Arial"/>
          <w:b/>
          <w:sz w:val="20"/>
          <w:szCs w:val="20"/>
        </w:rPr>
      </w:pPr>
    </w:p>
    <w:p w:rsidR="003C61B3" w:rsidRPr="000E73F8" w:rsidRDefault="003C61B3" w:rsidP="003C61B3">
      <w:pPr>
        <w:ind w:left="0" w:firstLine="0"/>
        <w:jc w:val="center"/>
        <w:rPr>
          <w:b/>
          <w:sz w:val="20"/>
          <w:szCs w:val="20"/>
        </w:rPr>
      </w:pPr>
      <w:r w:rsidRPr="000E73F8">
        <w:rPr>
          <w:rFonts w:ascii="Arial" w:hAnsi="Arial" w:cs="Arial"/>
          <w:b/>
          <w:sz w:val="20"/>
          <w:szCs w:val="20"/>
        </w:rPr>
        <w:t>OPEN ELECTIVE – I</w:t>
      </w:r>
      <w:r>
        <w:rPr>
          <w:rFonts w:ascii="Arial" w:hAnsi="Arial" w:cs="Arial"/>
          <w:b/>
          <w:sz w:val="20"/>
          <w:szCs w:val="20"/>
        </w:rPr>
        <w:t xml:space="preserve">II – </w:t>
      </w:r>
      <w:r w:rsidRPr="004F33AF">
        <w:rPr>
          <w:rFonts w:ascii="Arial" w:hAnsi="Arial" w:cs="Arial"/>
          <w:b/>
          <w:bCs/>
          <w:sz w:val="20"/>
          <w:szCs w:val="20"/>
        </w:rPr>
        <w:t>ADVANCED PHARMACEUTICAL TECHNOLOGY-II</w:t>
      </w:r>
    </w:p>
    <w:p w:rsidR="003C61B3" w:rsidRDefault="003C61B3" w:rsidP="003C61B3">
      <w:pPr>
        <w:ind w:left="720"/>
        <w:jc w:val="center"/>
        <w:rPr>
          <w:rFonts w:asciiTheme="minorHAnsi" w:hAnsiTheme="minorHAnsi" w:cstheme="minorHAnsi"/>
          <w:b/>
          <w:spacing w:val="-2"/>
        </w:rPr>
      </w:pPr>
    </w:p>
    <w:p w:rsidR="003C61B3" w:rsidRPr="004F33AF" w:rsidRDefault="003C61B3" w:rsidP="003C61B3">
      <w:pPr>
        <w:jc w:val="center"/>
        <w:rPr>
          <w:rFonts w:ascii="Arial" w:hAnsi="Arial" w:cs="Arial"/>
          <w:sz w:val="20"/>
          <w:szCs w:val="20"/>
        </w:rPr>
      </w:pPr>
    </w:p>
    <w:p w:rsidR="003C61B3" w:rsidRPr="004F33AF" w:rsidRDefault="003C61B3" w:rsidP="003C61B3">
      <w:pPr>
        <w:ind w:left="0" w:firstLine="0"/>
        <w:jc w:val="both"/>
        <w:rPr>
          <w:rFonts w:ascii="Arial" w:hAnsi="Arial" w:cs="Arial"/>
          <w:bCs/>
          <w:sz w:val="20"/>
          <w:szCs w:val="20"/>
        </w:rPr>
      </w:pPr>
      <w:r w:rsidRPr="004F33AF">
        <w:rPr>
          <w:rFonts w:ascii="Arial" w:hAnsi="Arial" w:cs="Arial"/>
          <w:b/>
          <w:bCs/>
          <w:sz w:val="20"/>
          <w:szCs w:val="20"/>
        </w:rPr>
        <w:t>Objective:</w:t>
      </w:r>
      <w:r w:rsidRPr="004F33AF">
        <w:rPr>
          <w:rFonts w:ascii="Arial" w:hAnsi="Arial" w:cs="Arial"/>
          <w:bCs/>
          <w:sz w:val="20"/>
          <w:szCs w:val="20"/>
        </w:rPr>
        <w:t xml:space="preserve"> </w:t>
      </w:r>
      <w:r>
        <w:rPr>
          <w:rFonts w:ascii="Arial" w:hAnsi="Arial" w:cs="Arial"/>
          <w:bCs/>
          <w:sz w:val="20"/>
          <w:szCs w:val="20"/>
        </w:rPr>
        <w:t>T</w:t>
      </w:r>
      <w:r w:rsidRPr="004F33AF">
        <w:rPr>
          <w:rFonts w:ascii="Arial" w:hAnsi="Arial" w:cs="Arial"/>
          <w:bCs/>
          <w:sz w:val="20"/>
          <w:szCs w:val="20"/>
        </w:rPr>
        <w:t xml:space="preserve">he students shall </w:t>
      </w:r>
      <w:r>
        <w:rPr>
          <w:rFonts w:ascii="Arial" w:hAnsi="Arial" w:cs="Arial"/>
          <w:bCs/>
          <w:sz w:val="20"/>
          <w:szCs w:val="20"/>
        </w:rPr>
        <w:t xml:space="preserve">understand </w:t>
      </w:r>
      <w:r w:rsidRPr="004F33AF">
        <w:rPr>
          <w:rFonts w:ascii="Arial" w:hAnsi="Arial" w:cs="Arial"/>
          <w:bCs/>
          <w:sz w:val="20"/>
          <w:szCs w:val="20"/>
        </w:rPr>
        <w:t>about the pilot plant</w:t>
      </w:r>
      <w:r>
        <w:rPr>
          <w:rFonts w:ascii="Arial" w:hAnsi="Arial" w:cs="Arial"/>
          <w:bCs/>
          <w:sz w:val="20"/>
          <w:szCs w:val="20"/>
        </w:rPr>
        <w:t xml:space="preserve"> and their</w:t>
      </w:r>
      <w:r w:rsidRPr="004F33AF">
        <w:rPr>
          <w:rFonts w:ascii="Arial" w:hAnsi="Arial" w:cs="Arial"/>
          <w:bCs/>
          <w:sz w:val="20"/>
          <w:szCs w:val="20"/>
        </w:rPr>
        <w:t xml:space="preserve"> scale up techniques for manufacturing of tablets capsules, suspensions, emulsions and sem</w:t>
      </w:r>
      <w:r>
        <w:rPr>
          <w:rFonts w:ascii="Arial" w:hAnsi="Arial" w:cs="Arial"/>
          <w:bCs/>
          <w:sz w:val="20"/>
          <w:szCs w:val="20"/>
        </w:rPr>
        <w:t>isolids. The students also learn t</w:t>
      </w:r>
      <w:r w:rsidRPr="004F33AF">
        <w:rPr>
          <w:rFonts w:ascii="Arial" w:hAnsi="Arial" w:cs="Arial"/>
          <w:bCs/>
          <w:sz w:val="20"/>
          <w:szCs w:val="20"/>
        </w:rPr>
        <w:t>he filling of capsules, compression machines, sterilizers for formulati</w:t>
      </w:r>
      <w:r>
        <w:rPr>
          <w:rFonts w:ascii="Arial" w:hAnsi="Arial" w:cs="Arial"/>
          <w:bCs/>
          <w:sz w:val="20"/>
          <w:szCs w:val="20"/>
        </w:rPr>
        <w:t xml:space="preserve">on of parenterals and also understand the properties of </w:t>
      </w:r>
      <w:r w:rsidRPr="004F33AF">
        <w:rPr>
          <w:rFonts w:ascii="Arial" w:hAnsi="Arial" w:cs="Arial"/>
          <w:bCs/>
          <w:sz w:val="20"/>
          <w:szCs w:val="20"/>
        </w:rPr>
        <w:t xml:space="preserve">propellants, DPI, MDI and their quality control. The students also </w:t>
      </w:r>
      <w:r>
        <w:rPr>
          <w:rFonts w:ascii="Arial" w:hAnsi="Arial" w:cs="Arial"/>
          <w:bCs/>
          <w:sz w:val="20"/>
          <w:szCs w:val="20"/>
        </w:rPr>
        <w:t xml:space="preserve">understand </w:t>
      </w:r>
      <w:r w:rsidRPr="004F33AF">
        <w:rPr>
          <w:rFonts w:ascii="Arial" w:hAnsi="Arial" w:cs="Arial"/>
          <w:bCs/>
          <w:sz w:val="20"/>
          <w:szCs w:val="20"/>
        </w:rPr>
        <w:t xml:space="preserve">about the cosmetics and neutraceuticals. </w:t>
      </w:r>
    </w:p>
    <w:p w:rsidR="003C61B3" w:rsidRPr="004F33AF" w:rsidRDefault="003C61B3" w:rsidP="003C61B3">
      <w:pPr>
        <w:rPr>
          <w:rFonts w:ascii="Arial" w:hAnsi="Arial" w:cs="Arial"/>
          <w:b/>
          <w:bCs/>
          <w:sz w:val="20"/>
          <w:szCs w:val="20"/>
        </w:rPr>
      </w:pPr>
    </w:p>
    <w:p w:rsidR="003C61B3" w:rsidRDefault="003C61B3" w:rsidP="003C61B3">
      <w:pPr>
        <w:rPr>
          <w:rFonts w:ascii="Arial" w:hAnsi="Arial" w:cs="Arial"/>
          <w:b/>
          <w:bCs/>
          <w:sz w:val="20"/>
          <w:szCs w:val="20"/>
        </w:rPr>
      </w:pPr>
      <w:r>
        <w:rPr>
          <w:rFonts w:ascii="Arial" w:hAnsi="Arial" w:cs="Arial"/>
          <w:b/>
          <w:bCs/>
          <w:sz w:val="20"/>
          <w:szCs w:val="20"/>
        </w:rPr>
        <w:t>UNIT I</w:t>
      </w:r>
    </w:p>
    <w:p w:rsidR="003C61B3" w:rsidRPr="004F33AF" w:rsidRDefault="003C61B3" w:rsidP="003C61B3">
      <w:pPr>
        <w:rPr>
          <w:rFonts w:ascii="Arial" w:hAnsi="Arial" w:cs="Arial"/>
          <w:b/>
          <w:bCs/>
          <w:sz w:val="20"/>
          <w:szCs w:val="20"/>
        </w:rPr>
      </w:pPr>
    </w:p>
    <w:p w:rsidR="003C61B3" w:rsidRPr="004F33AF" w:rsidRDefault="003C61B3" w:rsidP="003C61B3">
      <w:pPr>
        <w:jc w:val="both"/>
        <w:rPr>
          <w:rFonts w:ascii="Arial" w:hAnsi="Arial" w:cs="Arial"/>
          <w:b/>
          <w:sz w:val="20"/>
          <w:szCs w:val="20"/>
        </w:rPr>
      </w:pPr>
      <w:r w:rsidRPr="004F33AF">
        <w:rPr>
          <w:rFonts w:ascii="Arial" w:hAnsi="Arial" w:cs="Arial"/>
          <w:b/>
          <w:sz w:val="20"/>
          <w:szCs w:val="20"/>
        </w:rPr>
        <w:t>Pilot plant scale-up techniques used in pharmaceutical manufacturing</w:t>
      </w:r>
    </w:p>
    <w:p w:rsidR="003C61B3" w:rsidRPr="004F33AF" w:rsidRDefault="003C61B3" w:rsidP="003C61B3">
      <w:pPr>
        <w:numPr>
          <w:ilvl w:val="1"/>
          <w:numId w:val="64"/>
        </w:numPr>
        <w:ind w:left="360"/>
        <w:jc w:val="both"/>
        <w:rPr>
          <w:rFonts w:ascii="Arial" w:hAnsi="Arial" w:cs="Arial"/>
          <w:sz w:val="20"/>
          <w:szCs w:val="20"/>
        </w:rPr>
      </w:pPr>
      <w:r w:rsidRPr="004F33AF">
        <w:rPr>
          <w:rFonts w:ascii="Arial" w:hAnsi="Arial" w:cs="Arial"/>
          <w:b/>
          <w:sz w:val="20"/>
          <w:szCs w:val="20"/>
        </w:rPr>
        <w:t xml:space="preserve">Pilot plant: </w:t>
      </w:r>
      <w:r w:rsidRPr="004F33AF">
        <w:rPr>
          <w:rFonts w:ascii="Arial" w:hAnsi="Arial" w:cs="Arial"/>
          <w:sz w:val="20"/>
          <w:szCs w:val="20"/>
        </w:rPr>
        <w:t>Technology transfer from R&amp;D to pilot plant to pilot scale considerations of steps involved with manufacture</w:t>
      </w:r>
      <w:r>
        <w:rPr>
          <w:rFonts w:ascii="Arial" w:hAnsi="Arial" w:cs="Arial"/>
          <w:sz w:val="20"/>
          <w:szCs w:val="20"/>
        </w:rPr>
        <w:t xml:space="preserve">, layout </w:t>
      </w:r>
      <w:r w:rsidRPr="004F33AF">
        <w:rPr>
          <w:rFonts w:ascii="Arial" w:hAnsi="Arial" w:cs="Arial"/>
          <w:sz w:val="20"/>
          <w:szCs w:val="20"/>
        </w:rPr>
        <w:t>design</w:t>
      </w:r>
      <w:r>
        <w:rPr>
          <w:rFonts w:ascii="Arial" w:hAnsi="Arial" w:cs="Arial"/>
          <w:sz w:val="20"/>
          <w:szCs w:val="20"/>
        </w:rPr>
        <w:t>, facility, equipment selection</w:t>
      </w:r>
      <w:r w:rsidRPr="004F33AF">
        <w:rPr>
          <w:rFonts w:ascii="Arial" w:hAnsi="Arial" w:cs="Arial"/>
          <w:sz w:val="20"/>
          <w:szCs w:val="20"/>
        </w:rPr>
        <w:t xml:space="preserve"> of tablets, capsules, suspensions, emulsions &amp; semisolids.</w:t>
      </w:r>
    </w:p>
    <w:p w:rsidR="003C61B3" w:rsidRPr="004F33AF" w:rsidRDefault="003C61B3" w:rsidP="003C61B3">
      <w:pPr>
        <w:numPr>
          <w:ilvl w:val="1"/>
          <w:numId w:val="64"/>
        </w:numPr>
        <w:ind w:left="360"/>
        <w:jc w:val="both"/>
        <w:rPr>
          <w:rFonts w:ascii="Arial" w:hAnsi="Arial" w:cs="Arial"/>
          <w:sz w:val="20"/>
          <w:szCs w:val="20"/>
        </w:rPr>
      </w:pPr>
      <w:r w:rsidRPr="004F33AF">
        <w:rPr>
          <w:rFonts w:ascii="Arial" w:hAnsi="Arial" w:cs="Arial"/>
          <w:b/>
          <w:sz w:val="20"/>
          <w:szCs w:val="20"/>
        </w:rPr>
        <w:t>Scale up:</w:t>
      </w:r>
      <w:r w:rsidRPr="004F33AF">
        <w:rPr>
          <w:rFonts w:ascii="Arial" w:hAnsi="Arial" w:cs="Arial"/>
          <w:sz w:val="20"/>
          <w:szCs w:val="20"/>
        </w:rPr>
        <w:t xml:space="preserve"> Importance, Scale up process-size reduction, mixing, blending, granulation, compression, coating involved in tablets, capsules &amp; liquid-liquid mixing.</w:t>
      </w:r>
    </w:p>
    <w:p w:rsidR="003C61B3" w:rsidRPr="004F33AF" w:rsidRDefault="003C61B3" w:rsidP="003C61B3">
      <w:pPr>
        <w:jc w:val="both"/>
        <w:rPr>
          <w:rFonts w:ascii="Arial" w:hAnsi="Arial" w:cs="Arial"/>
          <w:sz w:val="20"/>
          <w:szCs w:val="20"/>
        </w:rPr>
      </w:pPr>
      <w:r w:rsidRPr="004F33AF">
        <w:rPr>
          <w:rFonts w:ascii="Arial" w:hAnsi="Arial" w:cs="Arial"/>
          <w:sz w:val="20"/>
          <w:szCs w:val="20"/>
        </w:rPr>
        <w:t xml:space="preserve"> </w:t>
      </w:r>
      <w:r w:rsidRPr="004F33AF">
        <w:rPr>
          <w:rFonts w:ascii="Arial" w:hAnsi="Arial" w:cs="Arial"/>
          <w:sz w:val="20"/>
          <w:szCs w:val="20"/>
        </w:rPr>
        <w:tab/>
      </w:r>
      <w:r w:rsidRPr="004F33AF">
        <w:rPr>
          <w:rFonts w:ascii="Arial" w:hAnsi="Arial" w:cs="Arial"/>
          <w:sz w:val="20"/>
          <w:szCs w:val="20"/>
        </w:rPr>
        <w:tab/>
      </w:r>
      <w:r w:rsidRPr="004F33AF">
        <w:rPr>
          <w:rFonts w:ascii="Arial" w:hAnsi="Arial" w:cs="Arial"/>
          <w:sz w:val="20"/>
          <w:szCs w:val="20"/>
        </w:rPr>
        <w:tab/>
      </w:r>
    </w:p>
    <w:p w:rsidR="003C61B3" w:rsidRDefault="003C61B3" w:rsidP="003C61B3">
      <w:pPr>
        <w:jc w:val="both"/>
        <w:rPr>
          <w:rFonts w:ascii="Arial" w:hAnsi="Arial" w:cs="Arial"/>
          <w:b/>
          <w:sz w:val="20"/>
          <w:szCs w:val="20"/>
        </w:rPr>
      </w:pPr>
      <w:r w:rsidRPr="004F33AF">
        <w:rPr>
          <w:rFonts w:ascii="Arial" w:hAnsi="Arial" w:cs="Arial"/>
          <w:b/>
          <w:bCs/>
          <w:sz w:val="20"/>
          <w:szCs w:val="20"/>
        </w:rPr>
        <w:t xml:space="preserve">UNIT </w:t>
      </w:r>
      <w:r w:rsidRPr="004F33AF">
        <w:rPr>
          <w:rFonts w:ascii="Arial" w:hAnsi="Arial" w:cs="Arial"/>
          <w:b/>
          <w:sz w:val="20"/>
          <w:szCs w:val="20"/>
        </w:rPr>
        <w:t>II</w:t>
      </w:r>
      <w:r w:rsidRPr="004F33AF">
        <w:rPr>
          <w:rFonts w:ascii="Arial" w:hAnsi="Arial" w:cs="Arial"/>
          <w:b/>
          <w:sz w:val="20"/>
          <w:szCs w:val="20"/>
        </w:rPr>
        <w:tab/>
      </w:r>
    </w:p>
    <w:p w:rsidR="003C61B3" w:rsidRPr="004F33AF" w:rsidRDefault="003C61B3" w:rsidP="003C61B3">
      <w:pPr>
        <w:jc w:val="both"/>
        <w:rPr>
          <w:rFonts w:ascii="Arial" w:hAnsi="Arial" w:cs="Arial"/>
          <w:b/>
          <w:bCs/>
          <w:sz w:val="20"/>
          <w:szCs w:val="20"/>
        </w:rPr>
      </w:pPr>
    </w:p>
    <w:p w:rsidR="003C61B3" w:rsidRPr="004F33AF" w:rsidRDefault="003C61B3" w:rsidP="003C61B3">
      <w:pPr>
        <w:tabs>
          <w:tab w:val="num" w:pos="360"/>
          <w:tab w:val="num" w:pos="720"/>
        </w:tabs>
        <w:ind w:left="0" w:right="360" w:firstLine="0"/>
        <w:jc w:val="both"/>
        <w:rPr>
          <w:rFonts w:ascii="Arial" w:hAnsi="Arial" w:cs="Arial"/>
          <w:sz w:val="20"/>
          <w:szCs w:val="20"/>
        </w:rPr>
      </w:pPr>
      <w:r w:rsidRPr="004F33AF">
        <w:rPr>
          <w:rFonts w:ascii="Arial" w:hAnsi="Arial" w:cs="Arial"/>
          <w:b/>
          <w:bCs/>
          <w:sz w:val="20"/>
          <w:szCs w:val="20"/>
        </w:rPr>
        <w:t>Formulation development of parenteral dosage forms</w:t>
      </w:r>
      <w:r>
        <w:rPr>
          <w:rFonts w:ascii="Arial" w:hAnsi="Arial" w:cs="Arial"/>
          <w:b/>
          <w:bCs/>
          <w:sz w:val="20"/>
          <w:szCs w:val="20"/>
        </w:rPr>
        <w:t xml:space="preserve">: </w:t>
      </w:r>
      <w:r w:rsidRPr="004F33AF">
        <w:rPr>
          <w:rFonts w:ascii="Arial" w:hAnsi="Arial" w:cs="Arial"/>
          <w:sz w:val="20"/>
          <w:szCs w:val="20"/>
        </w:rPr>
        <w:t>Advances in materials and production techniques, filling machines, sterilizers, product layout.</w:t>
      </w:r>
    </w:p>
    <w:p w:rsidR="003C61B3" w:rsidRPr="004F33AF" w:rsidRDefault="003C61B3" w:rsidP="003C61B3">
      <w:pPr>
        <w:tabs>
          <w:tab w:val="left" w:pos="360"/>
        </w:tabs>
        <w:ind w:right="360"/>
        <w:jc w:val="both"/>
        <w:rPr>
          <w:rFonts w:ascii="Arial" w:hAnsi="Arial" w:cs="Arial"/>
          <w:sz w:val="20"/>
          <w:szCs w:val="20"/>
        </w:rPr>
      </w:pPr>
    </w:p>
    <w:p w:rsidR="003C61B3" w:rsidRDefault="003C61B3" w:rsidP="003C61B3">
      <w:pPr>
        <w:tabs>
          <w:tab w:val="left" w:pos="360"/>
        </w:tabs>
        <w:ind w:right="360"/>
        <w:jc w:val="both"/>
        <w:rPr>
          <w:rFonts w:ascii="Arial" w:hAnsi="Arial" w:cs="Arial"/>
          <w:b/>
          <w:sz w:val="20"/>
          <w:szCs w:val="20"/>
        </w:rPr>
      </w:pPr>
      <w:r w:rsidRPr="004F33AF">
        <w:rPr>
          <w:rFonts w:ascii="Arial" w:hAnsi="Arial" w:cs="Arial"/>
          <w:b/>
          <w:bCs/>
          <w:sz w:val="20"/>
          <w:szCs w:val="20"/>
        </w:rPr>
        <w:t xml:space="preserve">UNIT </w:t>
      </w:r>
      <w:r w:rsidRPr="004F33AF">
        <w:rPr>
          <w:rFonts w:ascii="Arial" w:hAnsi="Arial" w:cs="Arial"/>
          <w:b/>
          <w:sz w:val="20"/>
          <w:szCs w:val="20"/>
        </w:rPr>
        <w:t>III</w:t>
      </w:r>
    </w:p>
    <w:p w:rsidR="003C61B3" w:rsidRPr="004F33AF" w:rsidRDefault="003C61B3" w:rsidP="003C61B3">
      <w:pPr>
        <w:tabs>
          <w:tab w:val="left" w:pos="360"/>
        </w:tabs>
        <w:ind w:right="360"/>
        <w:jc w:val="both"/>
        <w:rPr>
          <w:rFonts w:ascii="Arial" w:hAnsi="Arial" w:cs="Arial"/>
          <w:b/>
          <w:sz w:val="20"/>
          <w:szCs w:val="20"/>
        </w:rPr>
      </w:pPr>
    </w:p>
    <w:p w:rsidR="003C61B3" w:rsidRPr="004F33AF" w:rsidRDefault="003C61B3" w:rsidP="003C61B3">
      <w:pPr>
        <w:tabs>
          <w:tab w:val="num" w:pos="360"/>
          <w:tab w:val="num" w:pos="720"/>
        </w:tabs>
        <w:ind w:left="0" w:right="360" w:firstLine="0"/>
        <w:jc w:val="both"/>
        <w:rPr>
          <w:rFonts w:ascii="Arial" w:hAnsi="Arial" w:cs="Arial"/>
          <w:sz w:val="20"/>
          <w:szCs w:val="20"/>
        </w:rPr>
      </w:pPr>
      <w:r w:rsidRPr="004F33AF">
        <w:rPr>
          <w:rFonts w:ascii="Arial" w:hAnsi="Arial" w:cs="Arial"/>
          <w:b/>
          <w:sz w:val="20"/>
          <w:szCs w:val="20"/>
        </w:rPr>
        <w:t>Pharmaceutical</w:t>
      </w:r>
      <w:r w:rsidRPr="004F33AF">
        <w:rPr>
          <w:rFonts w:ascii="Arial" w:hAnsi="Arial" w:cs="Arial"/>
          <w:b/>
          <w:bCs/>
          <w:sz w:val="20"/>
          <w:szCs w:val="20"/>
        </w:rPr>
        <w:t xml:space="preserve"> Aerosols</w:t>
      </w:r>
      <w:r>
        <w:rPr>
          <w:rFonts w:ascii="Arial" w:hAnsi="Arial" w:cs="Arial"/>
          <w:b/>
          <w:bCs/>
          <w:sz w:val="20"/>
          <w:szCs w:val="20"/>
        </w:rPr>
        <w:t xml:space="preserve">: </w:t>
      </w:r>
      <w:r w:rsidRPr="004F33AF">
        <w:rPr>
          <w:rFonts w:ascii="Arial" w:hAnsi="Arial" w:cs="Arial"/>
          <w:sz w:val="20"/>
          <w:szCs w:val="20"/>
        </w:rPr>
        <w:t>Advances in propellants, metered dose inhaler designs, dry powder inhalers, selection of containers and formulation aspects in aerosols formulation, manufacture and quality control.</w:t>
      </w:r>
    </w:p>
    <w:p w:rsidR="003C61B3" w:rsidRPr="004F33AF" w:rsidRDefault="003C61B3" w:rsidP="003C61B3">
      <w:pPr>
        <w:tabs>
          <w:tab w:val="num" w:pos="0"/>
        </w:tabs>
        <w:ind w:right="360"/>
        <w:jc w:val="both"/>
        <w:rPr>
          <w:rFonts w:ascii="Arial" w:hAnsi="Arial" w:cs="Arial"/>
          <w:sz w:val="20"/>
          <w:szCs w:val="20"/>
        </w:rPr>
      </w:pPr>
    </w:p>
    <w:p w:rsidR="003C61B3" w:rsidRDefault="003C61B3" w:rsidP="003C61B3">
      <w:pPr>
        <w:tabs>
          <w:tab w:val="num" w:pos="0"/>
        </w:tabs>
        <w:ind w:right="360"/>
        <w:jc w:val="both"/>
        <w:rPr>
          <w:rFonts w:ascii="Arial" w:hAnsi="Arial" w:cs="Arial"/>
          <w:sz w:val="20"/>
          <w:szCs w:val="20"/>
        </w:rPr>
      </w:pPr>
      <w:r w:rsidRPr="004F33AF">
        <w:rPr>
          <w:rFonts w:ascii="Arial" w:hAnsi="Arial" w:cs="Arial"/>
          <w:b/>
          <w:bCs/>
          <w:sz w:val="20"/>
          <w:szCs w:val="20"/>
        </w:rPr>
        <w:t>UNIT IV</w:t>
      </w:r>
      <w:r w:rsidRPr="004F33AF">
        <w:rPr>
          <w:rFonts w:ascii="Arial" w:hAnsi="Arial" w:cs="Arial"/>
          <w:sz w:val="20"/>
          <w:szCs w:val="20"/>
        </w:rPr>
        <w:t xml:space="preserve">    </w:t>
      </w:r>
    </w:p>
    <w:p w:rsidR="003C61B3" w:rsidRPr="004F33AF" w:rsidRDefault="003C61B3" w:rsidP="003C61B3">
      <w:pPr>
        <w:tabs>
          <w:tab w:val="num" w:pos="0"/>
        </w:tabs>
        <w:ind w:right="360"/>
        <w:jc w:val="both"/>
        <w:rPr>
          <w:rFonts w:ascii="Arial" w:hAnsi="Arial" w:cs="Arial"/>
          <w:sz w:val="20"/>
          <w:szCs w:val="20"/>
        </w:rPr>
      </w:pPr>
    </w:p>
    <w:p w:rsidR="003C61B3" w:rsidRPr="004F33AF" w:rsidRDefault="003C61B3" w:rsidP="003C61B3">
      <w:pPr>
        <w:numPr>
          <w:ilvl w:val="1"/>
          <w:numId w:val="65"/>
        </w:numPr>
        <w:ind w:left="360" w:right="360"/>
        <w:jc w:val="both"/>
        <w:rPr>
          <w:rFonts w:ascii="Arial" w:hAnsi="Arial" w:cs="Arial"/>
          <w:bCs/>
          <w:sz w:val="20"/>
          <w:szCs w:val="20"/>
        </w:rPr>
      </w:pPr>
      <w:r w:rsidRPr="004F33AF">
        <w:rPr>
          <w:rFonts w:ascii="Arial" w:hAnsi="Arial" w:cs="Arial"/>
          <w:b/>
          <w:bCs/>
          <w:sz w:val="20"/>
          <w:szCs w:val="20"/>
        </w:rPr>
        <w:t>Cosmetics:</w:t>
      </w:r>
      <w:r w:rsidRPr="004F33AF">
        <w:rPr>
          <w:rFonts w:ascii="Arial" w:hAnsi="Arial" w:cs="Arial"/>
          <w:bCs/>
          <w:sz w:val="20"/>
          <w:szCs w:val="20"/>
        </w:rPr>
        <w:t xml:space="preserve"> Formulation approaches, preparation &amp; method of manufacturing labeling &amp; Q.C. of anti ageing products, sun screen lotion and fairness creams.</w:t>
      </w:r>
    </w:p>
    <w:p w:rsidR="003C61B3" w:rsidRPr="004F33AF" w:rsidRDefault="003C61B3" w:rsidP="003C61B3">
      <w:pPr>
        <w:numPr>
          <w:ilvl w:val="1"/>
          <w:numId w:val="65"/>
        </w:numPr>
        <w:ind w:left="360" w:right="360"/>
        <w:jc w:val="both"/>
        <w:rPr>
          <w:rFonts w:ascii="Arial" w:hAnsi="Arial" w:cs="Arial"/>
          <w:b/>
          <w:sz w:val="20"/>
          <w:szCs w:val="20"/>
        </w:rPr>
      </w:pPr>
      <w:r w:rsidRPr="004F33AF">
        <w:rPr>
          <w:rFonts w:ascii="Arial" w:hAnsi="Arial" w:cs="Arial"/>
          <w:b/>
          <w:sz w:val="20"/>
          <w:szCs w:val="20"/>
        </w:rPr>
        <w:t>Nutraceuticals:</w:t>
      </w:r>
    </w:p>
    <w:p w:rsidR="003C61B3" w:rsidRPr="004F33AF" w:rsidRDefault="003C61B3" w:rsidP="003C61B3">
      <w:pPr>
        <w:numPr>
          <w:ilvl w:val="3"/>
          <w:numId w:val="65"/>
        </w:numPr>
        <w:ind w:left="720" w:right="360"/>
        <w:jc w:val="both"/>
        <w:rPr>
          <w:rFonts w:ascii="Arial" w:hAnsi="Arial" w:cs="Arial"/>
          <w:sz w:val="20"/>
          <w:szCs w:val="20"/>
        </w:rPr>
      </w:pPr>
      <w:r w:rsidRPr="004F33AF">
        <w:rPr>
          <w:rFonts w:ascii="Arial" w:hAnsi="Arial" w:cs="Arial"/>
          <w:sz w:val="20"/>
          <w:szCs w:val="20"/>
        </w:rPr>
        <w:t>Introduction, source, manufacture and analysis of glucosamine and cartinine.</w:t>
      </w:r>
    </w:p>
    <w:p w:rsidR="003C61B3" w:rsidRPr="004F33AF" w:rsidRDefault="003C61B3" w:rsidP="003C61B3">
      <w:pPr>
        <w:numPr>
          <w:ilvl w:val="3"/>
          <w:numId w:val="65"/>
        </w:numPr>
        <w:ind w:left="720" w:right="360"/>
        <w:jc w:val="both"/>
        <w:rPr>
          <w:rFonts w:ascii="Arial" w:hAnsi="Arial" w:cs="Arial"/>
          <w:sz w:val="20"/>
          <w:szCs w:val="20"/>
        </w:rPr>
      </w:pPr>
      <w:r w:rsidRPr="004F33AF">
        <w:rPr>
          <w:rFonts w:ascii="Arial" w:hAnsi="Arial" w:cs="Arial"/>
          <w:sz w:val="20"/>
          <w:szCs w:val="20"/>
        </w:rPr>
        <w:t>Monographs: General and specific properties of glucosamine &amp; cartinine.</w:t>
      </w:r>
    </w:p>
    <w:p w:rsidR="003C61B3" w:rsidRPr="004F33AF" w:rsidRDefault="003C61B3" w:rsidP="003C61B3">
      <w:pPr>
        <w:numPr>
          <w:ilvl w:val="3"/>
          <w:numId w:val="65"/>
        </w:numPr>
        <w:ind w:left="720" w:right="360"/>
        <w:jc w:val="both"/>
        <w:rPr>
          <w:rFonts w:ascii="Arial" w:hAnsi="Arial" w:cs="Arial"/>
          <w:sz w:val="20"/>
          <w:szCs w:val="20"/>
        </w:rPr>
      </w:pPr>
      <w:r w:rsidRPr="004F33AF">
        <w:rPr>
          <w:rFonts w:ascii="Arial" w:hAnsi="Arial" w:cs="Arial"/>
          <w:sz w:val="20"/>
          <w:szCs w:val="20"/>
        </w:rPr>
        <w:t>A brief overview of role of nutraceuticals in cancer prevention &amp; cardio vascular disorders.</w:t>
      </w:r>
    </w:p>
    <w:p w:rsidR="003C61B3" w:rsidRPr="004F33AF" w:rsidRDefault="003C61B3" w:rsidP="003C61B3">
      <w:pPr>
        <w:tabs>
          <w:tab w:val="num" w:pos="0"/>
        </w:tabs>
        <w:ind w:right="360"/>
        <w:jc w:val="both"/>
        <w:rPr>
          <w:rFonts w:ascii="Arial" w:hAnsi="Arial" w:cs="Arial"/>
          <w:b/>
          <w:sz w:val="20"/>
          <w:szCs w:val="20"/>
        </w:rPr>
      </w:pPr>
    </w:p>
    <w:p w:rsidR="003C61B3" w:rsidRDefault="003C61B3" w:rsidP="003C61B3">
      <w:pPr>
        <w:tabs>
          <w:tab w:val="num" w:pos="0"/>
        </w:tabs>
        <w:ind w:right="360"/>
        <w:jc w:val="both"/>
        <w:rPr>
          <w:rFonts w:ascii="Arial" w:hAnsi="Arial" w:cs="Arial"/>
          <w:b/>
          <w:sz w:val="20"/>
          <w:szCs w:val="20"/>
        </w:rPr>
      </w:pPr>
      <w:r w:rsidRPr="004F33AF">
        <w:rPr>
          <w:rFonts w:ascii="Arial" w:hAnsi="Arial" w:cs="Arial"/>
          <w:b/>
          <w:bCs/>
          <w:sz w:val="20"/>
          <w:szCs w:val="20"/>
        </w:rPr>
        <w:t xml:space="preserve">UNIT </w:t>
      </w:r>
      <w:r w:rsidRPr="004F33AF">
        <w:rPr>
          <w:rFonts w:ascii="Arial" w:hAnsi="Arial" w:cs="Arial"/>
          <w:b/>
          <w:sz w:val="20"/>
          <w:szCs w:val="20"/>
        </w:rPr>
        <w:t>V</w:t>
      </w:r>
    </w:p>
    <w:p w:rsidR="003C61B3" w:rsidRPr="004F33AF" w:rsidRDefault="003C61B3" w:rsidP="003C61B3">
      <w:pPr>
        <w:tabs>
          <w:tab w:val="num" w:pos="0"/>
        </w:tabs>
        <w:ind w:right="360"/>
        <w:jc w:val="both"/>
        <w:rPr>
          <w:rFonts w:ascii="Arial" w:hAnsi="Arial" w:cs="Arial"/>
          <w:b/>
          <w:sz w:val="20"/>
          <w:szCs w:val="20"/>
        </w:rPr>
      </w:pPr>
    </w:p>
    <w:p w:rsidR="003C61B3" w:rsidRPr="004F33AF" w:rsidRDefault="003C61B3" w:rsidP="003C61B3">
      <w:pPr>
        <w:tabs>
          <w:tab w:val="left" w:pos="360"/>
        </w:tabs>
        <w:ind w:right="360"/>
        <w:jc w:val="both"/>
        <w:rPr>
          <w:rFonts w:ascii="Arial" w:hAnsi="Arial" w:cs="Arial"/>
          <w:b/>
          <w:bCs/>
          <w:sz w:val="20"/>
          <w:szCs w:val="20"/>
        </w:rPr>
      </w:pPr>
      <w:r w:rsidRPr="004F33AF">
        <w:rPr>
          <w:rFonts w:ascii="Arial" w:hAnsi="Arial" w:cs="Arial"/>
          <w:b/>
          <w:bCs/>
          <w:sz w:val="20"/>
          <w:szCs w:val="20"/>
        </w:rPr>
        <w:t>Aseptic processing operation</w:t>
      </w:r>
    </w:p>
    <w:p w:rsidR="003C61B3" w:rsidRPr="004F33AF" w:rsidRDefault="003C61B3" w:rsidP="003C61B3">
      <w:pPr>
        <w:numPr>
          <w:ilvl w:val="0"/>
          <w:numId w:val="66"/>
        </w:numPr>
        <w:ind w:left="360" w:right="360"/>
        <w:jc w:val="both"/>
        <w:rPr>
          <w:rFonts w:ascii="Arial" w:hAnsi="Arial" w:cs="Arial"/>
          <w:sz w:val="20"/>
          <w:szCs w:val="20"/>
        </w:rPr>
      </w:pPr>
      <w:r w:rsidRPr="004F33AF">
        <w:rPr>
          <w:rFonts w:ascii="Arial" w:hAnsi="Arial" w:cs="Arial"/>
          <w:sz w:val="20"/>
          <w:szCs w:val="20"/>
        </w:rPr>
        <w:t>Introduction, contamination control, microbial environmental monitoring, microbiological testing of water, microbiological air testing, characterization of aseptic process, media and incubation condition, theoretical evaluation of aseptic operations.</w:t>
      </w:r>
    </w:p>
    <w:p w:rsidR="003C61B3" w:rsidRDefault="003C61B3" w:rsidP="003C61B3">
      <w:pPr>
        <w:numPr>
          <w:ilvl w:val="0"/>
          <w:numId w:val="66"/>
        </w:numPr>
        <w:ind w:left="360" w:right="360"/>
        <w:jc w:val="both"/>
        <w:rPr>
          <w:rFonts w:ascii="Arial" w:hAnsi="Arial" w:cs="Arial"/>
          <w:sz w:val="20"/>
          <w:szCs w:val="20"/>
        </w:rPr>
      </w:pPr>
      <w:r w:rsidRPr="004F33AF">
        <w:rPr>
          <w:rFonts w:ascii="Arial" w:hAnsi="Arial" w:cs="Arial"/>
          <w:sz w:val="20"/>
          <w:szCs w:val="20"/>
        </w:rPr>
        <w:t>Air handling systems: Study of AHUs, humidity &amp; temperature control.</w:t>
      </w:r>
    </w:p>
    <w:p w:rsidR="003C61B3" w:rsidRPr="004F33AF" w:rsidRDefault="003C61B3" w:rsidP="003C61B3">
      <w:pPr>
        <w:ind w:right="360" w:firstLine="0"/>
        <w:jc w:val="both"/>
        <w:rPr>
          <w:rFonts w:ascii="Arial" w:hAnsi="Arial" w:cs="Arial"/>
          <w:sz w:val="20"/>
          <w:szCs w:val="20"/>
        </w:rPr>
      </w:pPr>
    </w:p>
    <w:p w:rsidR="003C61B3" w:rsidRPr="004F33AF" w:rsidRDefault="003C61B3" w:rsidP="003C61B3">
      <w:pPr>
        <w:pStyle w:val="BodyTextIndent2"/>
        <w:spacing w:line="240" w:lineRule="auto"/>
        <w:ind w:left="0"/>
        <w:rPr>
          <w:rFonts w:ascii="Arial" w:hAnsi="Arial" w:cs="Arial"/>
          <w:bCs/>
          <w:sz w:val="20"/>
          <w:szCs w:val="20"/>
        </w:rPr>
      </w:pPr>
      <w:r w:rsidRPr="004F33AF">
        <w:rPr>
          <w:rFonts w:ascii="Arial" w:hAnsi="Arial" w:cs="Arial"/>
          <w:b/>
          <w:bCs/>
          <w:sz w:val="20"/>
          <w:szCs w:val="20"/>
        </w:rPr>
        <w:t xml:space="preserve">Outcomes: </w:t>
      </w:r>
      <w:r w:rsidRPr="004F33AF">
        <w:rPr>
          <w:rFonts w:ascii="Arial" w:hAnsi="Arial" w:cs="Arial"/>
          <w:bCs/>
          <w:sz w:val="20"/>
          <w:szCs w:val="20"/>
        </w:rPr>
        <w:t xml:space="preserve">students will </w:t>
      </w:r>
      <w:r>
        <w:rPr>
          <w:rFonts w:ascii="Arial" w:hAnsi="Arial" w:cs="Arial"/>
          <w:bCs/>
          <w:sz w:val="20"/>
          <w:szCs w:val="20"/>
        </w:rPr>
        <w:t xml:space="preserve">understand the planning of </w:t>
      </w:r>
      <w:r w:rsidRPr="004F33AF">
        <w:rPr>
          <w:rFonts w:ascii="Arial" w:hAnsi="Arial" w:cs="Arial"/>
          <w:bCs/>
          <w:sz w:val="20"/>
          <w:szCs w:val="20"/>
        </w:rPr>
        <w:t xml:space="preserve">pilot plant techniques used for all pharmaceutical dosage forms </w:t>
      </w:r>
      <w:r>
        <w:rPr>
          <w:rFonts w:ascii="Arial" w:hAnsi="Arial" w:cs="Arial"/>
          <w:bCs/>
          <w:sz w:val="20"/>
          <w:szCs w:val="20"/>
        </w:rPr>
        <w:t>such as</w:t>
      </w:r>
      <w:r w:rsidRPr="004F33AF">
        <w:rPr>
          <w:rFonts w:ascii="Arial" w:hAnsi="Arial" w:cs="Arial"/>
          <w:bCs/>
          <w:sz w:val="20"/>
          <w:szCs w:val="20"/>
        </w:rPr>
        <w:t xml:space="preserve"> tablets, capsules, parenterals, aerosols, cosmetics and neutraceuticals</w:t>
      </w:r>
      <w:r>
        <w:rPr>
          <w:rFonts w:ascii="Arial" w:hAnsi="Arial" w:cs="Arial"/>
          <w:bCs/>
          <w:sz w:val="20"/>
          <w:szCs w:val="20"/>
        </w:rPr>
        <w:t xml:space="preserve"> and their scale up</w:t>
      </w:r>
      <w:r w:rsidRPr="004F33AF">
        <w:rPr>
          <w:rFonts w:ascii="Arial" w:hAnsi="Arial" w:cs="Arial"/>
          <w:bCs/>
          <w:sz w:val="20"/>
          <w:szCs w:val="20"/>
        </w:rPr>
        <w:t>.</w:t>
      </w:r>
    </w:p>
    <w:p w:rsidR="003C61B3" w:rsidRDefault="003C61B3" w:rsidP="003C61B3">
      <w:pPr>
        <w:pStyle w:val="BodyTextIndent2"/>
        <w:spacing w:line="240" w:lineRule="auto"/>
        <w:ind w:left="0"/>
        <w:rPr>
          <w:rFonts w:ascii="Arial" w:hAnsi="Arial" w:cs="Arial"/>
          <w:b/>
          <w:bCs/>
          <w:sz w:val="20"/>
          <w:szCs w:val="20"/>
        </w:rPr>
      </w:pPr>
    </w:p>
    <w:p w:rsidR="00335955" w:rsidRDefault="00335955" w:rsidP="003C61B3">
      <w:pPr>
        <w:pStyle w:val="BodyTextIndent2"/>
        <w:spacing w:line="240" w:lineRule="auto"/>
        <w:ind w:left="0"/>
        <w:rPr>
          <w:rFonts w:ascii="Arial" w:hAnsi="Arial" w:cs="Arial"/>
          <w:b/>
          <w:bCs/>
          <w:sz w:val="20"/>
          <w:szCs w:val="20"/>
        </w:rPr>
      </w:pPr>
    </w:p>
    <w:p w:rsidR="00335955" w:rsidRDefault="00335955" w:rsidP="003C61B3">
      <w:pPr>
        <w:pStyle w:val="BodyTextIndent2"/>
        <w:spacing w:line="240" w:lineRule="auto"/>
        <w:ind w:left="0"/>
        <w:rPr>
          <w:rFonts w:ascii="Arial" w:hAnsi="Arial" w:cs="Arial"/>
          <w:b/>
          <w:bCs/>
          <w:sz w:val="20"/>
          <w:szCs w:val="20"/>
        </w:rPr>
      </w:pPr>
    </w:p>
    <w:p w:rsidR="00335955" w:rsidRPr="004F33AF" w:rsidRDefault="00335955" w:rsidP="003C61B3">
      <w:pPr>
        <w:pStyle w:val="BodyTextIndent2"/>
        <w:spacing w:line="240" w:lineRule="auto"/>
        <w:ind w:left="0"/>
        <w:rPr>
          <w:rFonts w:ascii="Arial" w:hAnsi="Arial" w:cs="Arial"/>
          <w:b/>
          <w:bCs/>
          <w:sz w:val="20"/>
          <w:szCs w:val="20"/>
        </w:rPr>
      </w:pPr>
    </w:p>
    <w:p w:rsidR="003C61B3" w:rsidRDefault="003C61B3" w:rsidP="003C61B3">
      <w:pPr>
        <w:pStyle w:val="BodyTextIndent2"/>
        <w:spacing w:line="240" w:lineRule="auto"/>
        <w:ind w:left="0"/>
        <w:rPr>
          <w:rFonts w:ascii="Arial" w:hAnsi="Arial" w:cs="Arial"/>
          <w:b/>
          <w:bCs/>
          <w:sz w:val="20"/>
          <w:szCs w:val="20"/>
        </w:rPr>
      </w:pPr>
      <w:r w:rsidRPr="004F33AF">
        <w:rPr>
          <w:rFonts w:ascii="Arial" w:hAnsi="Arial" w:cs="Arial"/>
          <w:b/>
          <w:bCs/>
          <w:sz w:val="20"/>
          <w:szCs w:val="20"/>
        </w:rPr>
        <w:lastRenderedPageBreak/>
        <w:t>Text Books</w:t>
      </w:r>
    </w:p>
    <w:p w:rsidR="003C61B3" w:rsidRPr="004F33AF" w:rsidRDefault="003C61B3" w:rsidP="003C61B3">
      <w:pPr>
        <w:pStyle w:val="BodyTextIndent2"/>
        <w:spacing w:line="240" w:lineRule="auto"/>
        <w:ind w:left="0"/>
        <w:rPr>
          <w:rFonts w:ascii="Arial" w:hAnsi="Arial" w:cs="Arial"/>
          <w:b/>
          <w:bCs/>
          <w:sz w:val="20"/>
          <w:szCs w:val="20"/>
        </w:rPr>
      </w:pPr>
    </w:p>
    <w:p w:rsidR="003C61B3" w:rsidRPr="004F33AF" w:rsidRDefault="003C61B3" w:rsidP="003C61B3">
      <w:pPr>
        <w:numPr>
          <w:ilvl w:val="1"/>
          <w:numId w:val="63"/>
        </w:numPr>
        <w:tabs>
          <w:tab w:val="clear" w:pos="1440"/>
          <w:tab w:val="left" w:pos="270"/>
        </w:tabs>
        <w:ind w:left="270" w:right="-1260" w:hanging="270"/>
        <w:jc w:val="both"/>
        <w:rPr>
          <w:rFonts w:ascii="Arial" w:hAnsi="Arial" w:cs="Arial"/>
          <w:sz w:val="20"/>
          <w:szCs w:val="20"/>
        </w:rPr>
      </w:pPr>
      <w:r w:rsidRPr="004F33AF">
        <w:rPr>
          <w:rFonts w:ascii="Arial" w:hAnsi="Arial" w:cs="Arial"/>
          <w:sz w:val="20"/>
          <w:szCs w:val="20"/>
        </w:rPr>
        <w:t>Pharmaceutics - The Science of Dosage form design by ME Aulton.</w:t>
      </w:r>
    </w:p>
    <w:p w:rsidR="003C61B3" w:rsidRPr="004F33AF" w:rsidRDefault="003C61B3" w:rsidP="003C61B3">
      <w:pPr>
        <w:numPr>
          <w:ilvl w:val="1"/>
          <w:numId w:val="63"/>
        </w:numPr>
        <w:tabs>
          <w:tab w:val="clear" w:pos="1440"/>
          <w:tab w:val="left" w:pos="270"/>
        </w:tabs>
        <w:ind w:left="270" w:hanging="270"/>
        <w:jc w:val="both"/>
        <w:rPr>
          <w:rFonts w:ascii="Arial" w:hAnsi="Arial" w:cs="Arial"/>
          <w:sz w:val="20"/>
          <w:szCs w:val="20"/>
        </w:rPr>
      </w:pPr>
      <w:r w:rsidRPr="004F33AF">
        <w:rPr>
          <w:rFonts w:ascii="Arial" w:hAnsi="Arial" w:cs="Arial"/>
          <w:sz w:val="20"/>
          <w:szCs w:val="20"/>
        </w:rPr>
        <w:t xml:space="preserve">The Theory and Practice of industrial Pharmacy by Leon Lachman, Herbert A. Lieberman. </w:t>
      </w:r>
    </w:p>
    <w:p w:rsidR="003C61B3" w:rsidRPr="004F33AF" w:rsidRDefault="003C61B3" w:rsidP="003C61B3">
      <w:pPr>
        <w:numPr>
          <w:ilvl w:val="1"/>
          <w:numId w:val="63"/>
        </w:numPr>
        <w:tabs>
          <w:tab w:val="clear" w:pos="1440"/>
          <w:tab w:val="left" w:pos="270"/>
        </w:tabs>
        <w:ind w:left="270" w:hanging="270"/>
        <w:jc w:val="both"/>
        <w:rPr>
          <w:rFonts w:ascii="Arial" w:hAnsi="Arial" w:cs="Arial"/>
          <w:sz w:val="20"/>
          <w:szCs w:val="20"/>
        </w:rPr>
      </w:pPr>
      <w:r w:rsidRPr="004F33AF">
        <w:rPr>
          <w:rFonts w:ascii="Arial" w:hAnsi="Arial" w:cs="Arial"/>
          <w:sz w:val="20"/>
          <w:szCs w:val="20"/>
        </w:rPr>
        <w:t>Remington’s Science and Practice of Pharmacy by A. Gennaro.</w:t>
      </w:r>
    </w:p>
    <w:p w:rsidR="003C61B3" w:rsidRPr="004F33AF" w:rsidRDefault="003C61B3" w:rsidP="003C61B3">
      <w:pPr>
        <w:numPr>
          <w:ilvl w:val="1"/>
          <w:numId w:val="63"/>
        </w:numPr>
        <w:tabs>
          <w:tab w:val="clear" w:pos="1440"/>
          <w:tab w:val="left" w:pos="270"/>
        </w:tabs>
        <w:ind w:left="270" w:hanging="270"/>
        <w:jc w:val="both"/>
        <w:rPr>
          <w:rFonts w:ascii="Arial" w:hAnsi="Arial" w:cs="Arial"/>
          <w:sz w:val="20"/>
          <w:szCs w:val="20"/>
        </w:rPr>
      </w:pPr>
      <w:r w:rsidRPr="004F33AF">
        <w:rPr>
          <w:rFonts w:ascii="Arial" w:hAnsi="Arial" w:cs="Arial"/>
          <w:sz w:val="20"/>
          <w:szCs w:val="20"/>
        </w:rPr>
        <w:t xml:space="preserve">Ansel’s Pharmaceutical Dosage form and Drug delivery system by Loyd V. Allen, Jr. Nicholas G. Popovich, Howard C. Ansel. </w:t>
      </w:r>
    </w:p>
    <w:p w:rsidR="003C61B3" w:rsidRPr="004F33AF" w:rsidRDefault="003C61B3" w:rsidP="003C61B3">
      <w:pPr>
        <w:numPr>
          <w:ilvl w:val="1"/>
          <w:numId w:val="63"/>
        </w:numPr>
        <w:tabs>
          <w:tab w:val="clear" w:pos="1440"/>
          <w:tab w:val="left" w:pos="270"/>
        </w:tabs>
        <w:ind w:left="270" w:hanging="270"/>
        <w:jc w:val="both"/>
        <w:rPr>
          <w:rFonts w:ascii="Arial" w:hAnsi="Arial" w:cs="Arial"/>
          <w:sz w:val="20"/>
          <w:szCs w:val="20"/>
        </w:rPr>
      </w:pPr>
      <w:r w:rsidRPr="004F33AF">
        <w:rPr>
          <w:rFonts w:ascii="Arial" w:hAnsi="Arial" w:cs="Arial"/>
          <w:sz w:val="20"/>
          <w:szCs w:val="20"/>
        </w:rPr>
        <w:t>Pharmaceutical Dosage forms - Parenterals (Vol I, II and III) by Avis, Lieberman and Lachman.</w:t>
      </w:r>
    </w:p>
    <w:p w:rsidR="003C61B3" w:rsidRPr="004F33AF" w:rsidRDefault="003C61B3" w:rsidP="003C61B3">
      <w:pPr>
        <w:numPr>
          <w:ilvl w:val="1"/>
          <w:numId w:val="63"/>
        </w:numPr>
        <w:tabs>
          <w:tab w:val="clear" w:pos="1440"/>
          <w:tab w:val="left" w:pos="270"/>
        </w:tabs>
        <w:ind w:left="270" w:hanging="270"/>
        <w:jc w:val="both"/>
        <w:rPr>
          <w:rFonts w:ascii="Arial" w:hAnsi="Arial" w:cs="Arial"/>
          <w:sz w:val="20"/>
          <w:szCs w:val="20"/>
        </w:rPr>
      </w:pPr>
      <w:r w:rsidRPr="004F33AF">
        <w:rPr>
          <w:rFonts w:ascii="Arial" w:hAnsi="Arial" w:cs="Arial"/>
          <w:sz w:val="20"/>
          <w:szCs w:val="20"/>
        </w:rPr>
        <w:t>Scale up techniques – Pharmaceutical process by Michael Levin, Marcel Dekker</w:t>
      </w:r>
    </w:p>
    <w:p w:rsidR="003C61B3" w:rsidRDefault="003C61B3" w:rsidP="003C61B3">
      <w:pPr>
        <w:pStyle w:val="BodyTextIndent2"/>
        <w:spacing w:line="240" w:lineRule="auto"/>
        <w:ind w:left="0"/>
        <w:rPr>
          <w:rFonts w:ascii="Arial" w:hAnsi="Arial" w:cs="Arial"/>
          <w:b/>
          <w:bCs/>
          <w:sz w:val="20"/>
          <w:szCs w:val="20"/>
        </w:rPr>
      </w:pPr>
    </w:p>
    <w:p w:rsidR="003C61B3" w:rsidRPr="004F33AF" w:rsidRDefault="003C61B3" w:rsidP="003C61B3">
      <w:pPr>
        <w:pStyle w:val="BodyTextIndent2"/>
        <w:spacing w:line="240" w:lineRule="auto"/>
        <w:ind w:left="0"/>
        <w:rPr>
          <w:rFonts w:ascii="Arial" w:hAnsi="Arial" w:cs="Arial"/>
          <w:b/>
          <w:bCs/>
          <w:sz w:val="20"/>
          <w:szCs w:val="20"/>
        </w:rPr>
      </w:pPr>
      <w:r w:rsidRPr="004F33AF">
        <w:rPr>
          <w:rFonts w:ascii="Arial" w:hAnsi="Arial" w:cs="Arial"/>
          <w:b/>
          <w:bCs/>
          <w:sz w:val="20"/>
          <w:szCs w:val="20"/>
        </w:rPr>
        <w:t>Recommended Books</w:t>
      </w:r>
    </w:p>
    <w:p w:rsidR="003C61B3" w:rsidRPr="004F33AF" w:rsidRDefault="003C61B3" w:rsidP="003C61B3">
      <w:pPr>
        <w:numPr>
          <w:ilvl w:val="2"/>
          <w:numId w:val="63"/>
        </w:numPr>
        <w:tabs>
          <w:tab w:val="clear" w:pos="2160"/>
          <w:tab w:val="left" w:pos="180"/>
        </w:tabs>
        <w:ind w:left="810" w:hanging="810"/>
        <w:rPr>
          <w:rFonts w:ascii="Arial" w:hAnsi="Arial" w:cs="Arial"/>
          <w:sz w:val="20"/>
          <w:szCs w:val="20"/>
        </w:rPr>
      </w:pPr>
      <w:r w:rsidRPr="004F33AF">
        <w:rPr>
          <w:rFonts w:ascii="Arial" w:hAnsi="Arial" w:cs="Arial"/>
          <w:sz w:val="20"/>
          <w:szCs w:val="20"/>
        </w:rPr>
        <w:t xml:space="preserve">Bentley`s Text Book of Pharmaceutics by EA Rawlins. </w:t>
      </w:r>
    </w:p>
    <w:p w:rsidR="003C61B3" w:rsidRPr="004F33AF" w:rsidRDefault="003C61B3" w:rsidP="003C61B3">
      <w:pPr>
        <w:numPr>
          <w:ilvl w:val="2"/>
          <w:numId w:val="63"/>
        </w:numPr>
        <w:tabs>
          <w:tab w:val="clear" w:pos="2160"/>
          <w:tab w:val="left" w:pos="180"/>
        </w:tabs>
        <w:ind w:left="810" w:hanging="810"/>
        <w:rPr>
          <w:rFonts w:ascii="Arial" w:hAnsi="Arial" w:cs="Arial"/>
          <w:sz w:val="20"/>
          <w:szCs w:val="20"/>
        </w:rPr>
      </w:pPr>
      <w:r w:rsidRPr="004F33AF">
        <w:rPr>
          <w:rFonts w:ascii="Arial" w:hAnsi="Arial" w:cs="Arial"/>
          <w:sz w:val="20"/>
          <w:szCs w:val="20"/>
        </w:rPr>
        <w:t>Generic Drug Product Development by Leon Shargel.</w:t>
      </w:r>
    </w:p>
    <w:p w:rsidR="003C61B3" w:rsidRPr="004F33AF" w:rsidRDefault="003C61B3" w:rsidP="003C61B3">
      <w:pPr>
        <w:numPr>
          <w:ilvl w:val="2"/>
          <w:numId w:val="63"/>
        </w:numPr>
        <w:tabs>
          <w:tab w:val="clear" w:pos="2160"/>
          <w:tab w:val="left" w:pos="180"/>
        </w:tabs>
        <w:ind w:left="810" w:hanging="810"/>
        <w:rPr>
          <w:rFonts w:ascii="Arial" w:hAnsi="Arial" w:cs="Arial"/>
          <w:sz w:val="20"/>
          <w:szCs w:val="20"/>
        </w:rPr>
      </w:pPr>
      <w:r w:rsidRPr="004F33AF">
        <w:rPr>
          <w:rFonts w:ascii="Arial" w:hAnsi="Arial" w:cs="Arial"/>
          <w:sz w:val="20"/>
          <w:szCs w:val="20"/>
        </w:rPr>
        <w:t>Dispensing for Pharmaceutical Students by SJ Carter.</w:t>
      </w:r>
    </w:p>
    <w:p w:rsidR="003C61B3" w:rsidRPr="004F33AF" w:rsidRDefault="003C61B3" w:rsidP="003C61B3">
      <w:pPr>
        <w:numPr>
          <w:ilvl w:val="2"/>
          <w:numId w:val="63"/>
        </w:numPr>
        <w:tabs>
          <w:tab w:val="clear" w:pos="2160"/>
          <w:tab w:val="left" w:pos="180"/>
        </w:tabs>
        <w:ind w:left="810" w:right="-1260" w:hanging="810"/>
        <w:jc w:val="both"/>
        <w:rPr>
          <w:rFonts w:ascii="Arial" w:hAnsi="Arial" w:cs="Arial"/>
          <w:sz w:val="20"/>
          <w:szCs w:val="20"/>
        </w:rPr>
      </w:pPr>
      <w:r w:rsidRPr="004F33AF">
        <w:rPr>
          <w:rFonts w:ascii="Arial" w:hAnsi="Arial" w:cs="Arial"/>
          <w:sz w:val="20"/>
          <w:szCs w:val="20"/>
        </w:rPr>
        <w:t>Modern Pharmaceutics by Gilbert S. Banker and Christopher T. Rhodes.</w:t>
      </w:r>
    </w:p>
    <w:p w:rsidR="003C61B3" w:rsidRDefault="003C61B3" w:rsidP="003C61B3">
      <w:pPr>
        <w:numPr>
          <w:ilvl w:val="2"/>
          <w:numId w:val="63"/>
        </w:numPr>
        <w:tabs>
          <w:tab w:val="clear" w:pos="2160"/>
          <w:tab w:val="left" w:pos="180"/>
        </w:tabs>
        <w:ind w:left="810" w:right="360" w:hanging="810"/>
        <w:jc w:val="both"/>
        <w:rPr>
          <w:rFonts w:ascii="Arial" w:hAnsi="Arial" w:cs="Arial"/>
          <w:sz w:val="20"/>
          <w:szCs w:val="20"/>
        </w:rPr>
      </w:pPr>
      <w:r w:rsidRPr="004F33AF">
        <w:rPr>
          <w:rFonts w:ascii="Arial" w:hAnsi="Arial" w:cs="Arial"/>
          <w:sz w:val="20"/>
          <w:szCs w:val="20"/>
        </w:rPr>
        <w:t>Nutraceuticals, 2nd edition by Brian lock wood.</w:t>
      </w:r>
    </w:p>
    <w:p w:rsidR="003C61B3" w:rsidRPr="004F33AF" w:rsidRDefault="003C61B3" w:rsidP="003C61B3">
      <w:pPr>
        <w:numPr>
          <w:ilvl w:val="2"/>
          <w:numId w:val="63"/>
        </w:numPr>
        <w:tabs>
          <w:tab w:val="clear" w:pos="2160"/>
          <w:tab w:val="left" w:pos="180"/>
        </w:tabs>
        <w:ind w:left="810" w:right="360" w:hanging="810"/>
        <w:jc w:val="both"/>
        <w:rPr>
          <w:rFonts w:ascii="Arial" w:hAnsi="Arial" w:cs="Arial"/>
          <w:sz w:val="20"/>
          <w:szCs w:val="20"/>
        </w:rPr>
      </w:pPr>
      <w:r>
        <w:rPr>
          <w:rFonts w:ascii="Arial" w:hAnsi="Arial" w:cs="Arial"/>
          <w:sz w:val="20"/>
          <w:szCs w:val="20"/>
        </w:rPr>
        <w:t>Industrial Pharmacy -  Selected Topics , CVS Subramanyam and J Thimmasetty, Vallabha Prakashan Delhi - 2013</w:t>
      </w:r>
    </w:p>
    <w:p w:rsidR="003C61B3" w:rsidRDefault="003C61B3" w:rsidP="003C61B3">
      <w:pPr>
        <w:ind w:left="0" w:right="288" w:firstLine="0"/>
        <w:rPr>
          <w:rFonts w:ascii="Arial" w:hAnsi="Arial" w:cs="Arial"/>
          <w:b/>
          <w:sz w:val="20"/>
          <w:szCs w:val="20"/>
        </w:rPr>
      </w:pPr>
    </w:p>
    <w:p w:rsidR="003C61B3" w:rsidRDefault="003C61B3" w:rsidP="003C61B3">
      <w:pPr>
        <w:ind w:left="0" w:right="288" w:firstLine="0"/>
        <w:rPr>
          <w:rFonts w:ascii="Arial" w:hAnsi="Arial" w:cs="Arial"/>
          <w:b/>
          <w:sz w:val="20"/>
          <w:szCs w:val="20"/>
        </w:rPr>
      </w:pPr>
    </w:p>
    <w:p w:rsidR="003C61B3" w:rsidRDefault="003C61B3" w:rsidP="003C61B3">
      <w:pPr>
        <w:ind w:left="0" w:right="288" w:firstLine="0"/>
        <w:rPr>
          <w:rFonts w:ascii="Arial" w:hAnsi="Arial" w:cs="Arial"/>
          <w:b/>
          <w:sz w:val="20"/>
          <w:szCs w:val="20"/>
        </w:rPr>
      </w:pPr>
    </w:p>
    <w:p w:rsidR="003C61B3" w:rsidRDefault="003C61B3" w:rsidP="003C61B3">
      <w:pPr>
        <w:ind w:left="0" w:right="288" w:firstLine="0"/>
        <w:rPr>
          <w:rFonts w:ascii="Arial" w:hAnsi="Arial" w:cs="Arial"/>
          <w:b/>
          <w:sz w:val="20"/>
          <w:szCs w:val="20"/>
        </w:rPr>
      </w:pPr>
    </w:p>
    <w:p w:rsidR="003C61B3" w:rsidRDefault="003C61B3" w:rsidP="003C61B3">
      <w:pPr>
        <w:ind w:left="0" w:right="288" w:firstLine="0"/>
        <w:rPr>
          <w:rFonts w:ascii="Arial" w:hAnsi="Arial" w:cs="Arial"/>
          <w:b/>
          <w:sz w:val="20"/>
          <w:szCs w:val="20"/>
        </w:rPr>
      </w:pPr>
    </w:p>
    <w:p w:rsidR="00335955" w:rsidRDefault="00335955">
      <w:pPr>
        <w:spacing w:after="200" w:line="276" w:lineRule="auto"/>
        <w:ind w:left="0" w:firstLine="0"/>
        <w:rPr>
          <w:rFonts w:ascii="Arial" w:hAnsi="Arial" w:cs="Arial"/>
          <w:b/>
          <w:sz w:val="20"/>
          <w:szCs w:val="20"/>
        </w:rPr>
      </w:pPr>
      <w:r>
        <w:rPr>
          <w:rFonts w:ascii="Arial" w:hAnsi="Arial" w:cs="Arial"/>
          <w:b/>
          <w:sz w:val="20"/>
          <w:szCs w:val="20"/>
        </w:rPr>
        <w:br w:type="page"/>
      </w:r>
    </w:p>
    <w:p w:rsidR="00335955" w:rsidRPr="00E9562B" w:rsidRDefault="00335955" w:rsidP="00335955">
      <w:pPr>
        <w:spacing w:line="360" w:lineRule="auto"/>
        <w:ind w:left="0" w:firstLine="0"/>
        <w:jc w:val="center"/>
        <w:rPr>
          <w:rFonts w:ascii="Times New Roman" w:hAnsi="Times New Roman"/>
          <w:b/>
          <w:spacing w:val="-2"/>
        </w:rPr>
      </w:pPr>
      <w:r w:rsidRPr="00E9562B">
        <w:rPr>
          <w:rFonts w:ascii="Times New Roman" w:hAnsi="Times New Roman"/>
          <w:b/>
          <w:spacing w:val="-2"/>
        </w:rPr>
        <w:lastRenderedPageBreak/>
        <w:t>INSTITUTE OF SCIENCE AND TECHNOLOGY</w:t>
      </w:r>
    </w:p>
    <w:p w:rsidR="00335955" w:rsidRPr="00E9562B" w:rsidRDefault="00335955" w:rsidP="00335955">
      <w:pPr>
        <w:spacing w:line="360" w:lineRule="auto"/>
        <w:ind w:right="288"/>
        <w:jc w:val="center"/>
        <w:rPr>
          <w:rFonts w:ascii="Times New Roman" w:hAnsi="Times New Roman"/>
          <w:b/>
          <w:spacing w:val="-2"/>
        </w:rPr>
      </w:pPr>
      <w:r w:rsidRPr="00E9562B">
        <w:rPr>
          <w:rFonts w:ascii="Times New Roman" w:hAnsi="Times New Roman"/>
          <w:b/>
          <w:spacing w:val="-2"/>
        </w:rPr>
        <w:t>JAWAHARLAL NEHRU TECHNOLOGICAL UNIVERSITY HYDERABAD</w:t>
      </w:r>
    </w:p>
    <w:p w:rsidR="00335955" w:rsidRPr="00E9562B" w:rsidRDefault="00335955" w:rsidP="00335955">
      <w:pPr>
        <w:spacing w:line="360" w:lineRule="auto"/>
        <w:jc w:val="center"/>
        <w:rPr>
          <w:rFonts w:ascii="Times New Roman" w:hAnsi="Times New Roman"/>
          <w:b/>
          <w:bCs/>
        </w:rPr>
      </w:pPr>
      <w:r w:rsidRPr="00E9562B">
        <w:rPr>
          <w:rFonts w:ascii="Times New Roman" w:hAnsi="Times New Roman"/>
          <w:b/>
          <w:bCs/>
        </w:rPr>
        <w:t>I Year – II Sem M.Pharm (P</w:t>
      </w:r>
      <w:r w:rsidR="00D65202">
        <w:rPr>
          <w:rFonts w:ascii="Times New Roman" w:hAnsi="Times New Roman"/>
          <w:b/>
          <w:bCs/>
        </w:rPr>
        <w:t>AQA / QA</w:t>
      </w:r>
      <w:r w:rsidRPr="00E9562B">
        <w:rPr>
          <w:rFonts w:ascii="Times New Roman" w:hAnsi="Times New Roman"/>
          <w:b/>
          <w:bCs/>
        </w:rPr>
        <w:t>)</w:t>
      </w:r>
    </w:p>
    <w:p w:rsidR="00335955" w:rsidRPr="00E9562B" w:rsidRDefault="00335955" w:rsidP="00335955">
      <w:pPr>
        <w:spacing w:line="360" w:lineRule="auto"/>
        <w:ind w:left="0" w:firstLine="0"/>
        <w:rPr>
          <w:rFonts w:ascii="Times New Roman" w:hAnsi="Times New Roman"/>
        </w:rPr>
      </w:pPr>
    </w:p>
    <w:p w:rsidR="00335955" w:rsidRPr="00E9562B" w:rsidRDefault="00335955" w:rsidP="00335955">
      <w:pPr>
        <w:spacing w:line="360" w:lineRule="auto"/>
        <w:jc w:val="center"/>
        <w:rPr>
          <w:rFonts w:ascii="Times New Roman" w:hAnsi="Times New Roman"/>
          <w:b/>
        </w:rPr>
      </w:pPr>
      <w:r>
        <w:rPr>
          <w:rFonts w:ascii="Times New Roman" w:hAnsi="Times New Roman"/>
          <w:b/>
        </w:rPr>
        <w:t xml:space="preserve">OPEN ELECTIVE </w:t>
      </w:r>
      <w:r w:rsidRPr="00E9562B">
        <w:rPr>
          <w:rFonts w:ascii="Times New Roman" w:hAnsi="Times New Roman"/>
          <w:b/>
        </w:rPr>
        <w:t>-</w:t>
      </w:r>
      <w:r>
        <w:rPr>
          <w:rFonts w:ascii="Times New Roman" w:hAnsi="Times New Roman"/>
          <w:b/>
        </w:rPr>
        <w:t xml:space="preserve"> IV</w:t>
      </w:r>
      <w:r w:rsidRPr="00E9562B">
        <w:rPr>
          <w:rFonts w:ascii="Times New Roman" w:hAnsi="Times New Roman"/>
          <w:b/>
        </w:rPr>
        <w:t xml:space="preserve"> ADVANCED PHRMACOGNOSY</w:t>
      </w:r>
      <w:r>
        <w:rPr>
          <w:rFonts w:ascii="Times New Roman" w:hAnsi="Times New Roman"/>
          <w:b/>
        </w:rPr>
        <w:t xml:space="preserve"> </w:t>
      </w:r>
      <w:r w:rsidRPr="00E9562B">
        <w:rPr>
          <w:rFonts w:ascii="Times New Roman" w:hAnsi="Times New Roman"/>
          <w:b/>
        </w:rPr>
        <w:t>-</w:t>
      </w:r>
      <w:r>
        <w:rPr>
          <w:rFonts w:ascii="Times New Roman" w:hAnsi="Times New Roman"/>
          <w:b/>
        </w:rPr>
        <w:t xml:space="preserve"> </w:t>
      </w:r>
      <w:r w:rsidRPr="00E9562B">
        <w:rPr>
          <w:rFonts w:ascii="Times New Roman" w:hAnsi="Times New Roman"/>
          <w:b/>
        </w:rPr>
        <w:t>II</w:t>
      </w:r>
    </w:p>
    <w:p w:rsidR="00335955" w:rsidRPr="00E9562B" w:rsidRDefault="00335955" w:rsidP="00335955">
      <w:pPr>
        <w:spacing w:line="360" w:lineRule="auto"/>
        <w:jc w:val="center"/>
        <w:rPr>
          <w:rFonts w:ascii="Times New Roman" w:hAnsi="Times New Roman"/>
          <w:b/>
        </w:rPr>
      </w:pPr>
    </w:p>
    <w:p w:rsidR="00335955" w:rsidRPr="00E9562B" w:rsidRDefault="00335955" w:rsidP="00335955">
      <w:pPr>
        <w:ind w:left="0" w:firstLine="0"/>
        <w:jc w:val="both"/>
        <w:rPr>
          <w:rFonts w:ascii="Times New Roman" w:hAnsi="Times New Roman"/>
          <w:b/>
        </w:rPr>
      </w:pPr>
      <w:r w:rsidRPr="00E9562B">
        <w:rPr>
          <w:rFonts w:ascii="Times New Roman" w:hAnsi="Times New Roman"/>
          <w:b/>
        </w:rPr>
        <w:t>Objective:</w:t>
      </w:r>
      <w:r w:rsidRPr="00E9562B">
        <w:rPr>
          <w:rFonts w:ascii="Times New Roman" w:hAnsi="Times New Roman"/>
        </w:rPr>
        <w:t xml:space="preserve"> The students shall know about the importance of Nutraceuticals in various health conditions and general method of preparation and evaluation of Herbal Cosmetics and get exposed to marine origin drugs.</w:t>
      </w:r>
    </w:p>
    <w:p w:rsidR="00335955" w:rsidRDefault="00335955" w:rsidP="00335955">
      <w:pPr>
        <w:jc w:val="both"/>
        <w:rPr>
          <w:rFonts w:ascii="Times New Roman" w:hAnsi="Times New Roman"/>
          <w:b/>
        </w:rPr>
      </w:pPr>
    </w:p>
    <w:p w:rsidR="00335955" w:rsidRPr="00E9562B" w:rsidRDefault="00335955" w:rsidP="00335955">
      <w:pPr>
        <w:jc w:val="both"/>
        <w:rPr>
          <w:rFonts w:ascii="Times New Roman" w:hAnsi="Times New Roman"/>
          <w:b/>
        </w:rPr>
      </w:pPr>
      <w:r w:rsidRPr="00E9562B">
        <w:rPr>
          <w:rFonts w:ascii="Times New Roman" w:hAnsi="Times New Roman"/>
          <w:b/>
        </w:rPr>
        <w:t>UNIT I</w:t>
      </w:r>
    </w:p>
    <w:p w:rsidR="00335955" w:rsidRPr="009867B3" w:rsidRDefault="00335955" w:rsidP="00335955">
      <w:pPr>
        <w:pStyle w:val="ListParagraph"/>
        <w:numPr>
          <w:ilvl w:val="0"/>
          <w:numId w:val="69"/>
        </w:numPr>
        <w:jc w:val="both"/>
        <w:rPr>
          <w:rFonts w:ascii="Times New Roman" w:hAnsi="Times New Roman"/>
        </w:rPr>
      </w:pPr>
      <w:r w:rsidRPr="00E9562B">
        <w:rPr>
          <w:rFonts w:ascii="Times New Roman" w:hAnsi="Times New Roman"/>
        </w:rPr>
        <w:t>Definitions of Functional foods, Nutraceuticals and Dietary supplements. Classification of Neutraceuticals, Health problems and diseases that can be prevented or cured by Nutraceuticals i.e. weight control, diabetes, cancer etc.</w:t>
      </w:r>
    </w:p>
    <w:p w:rsidR="00335955" w:rsidRPr="009867B3" w:rsidRDefault="00335955" w:rsidP="00335955">
      <w:pPr>
        <w:pStyle w:val="ListParagraph"/>
        <w:numPr>
          <w:ilvl w:val="0"/>
          <w:numId w:val="69"/>
        </w:numPr>
        <w:jc w:val="both"/>
        <w:rPr>
          <w:rFonts w:ascii="Times New Roman" w:hAnsi="Times New Roman"/>
        </w:rPr>
      </w:pPr>
      <w:r w:rsidRPr="00E9562B">
        <w:rPr>
          <w:rFonts w:ascii="Times New Roman" w:hAnsi="Times New Roman"/>
        </w:rPr>
        <w:t>Source, Name of marker compounds and their chemical nature, Medicinal uses and health  benefits  of following used as neutraceuticals like Spirulina, Soyabean, Ginseng, Garlic, Bracoli, Ginko, Flaxseeds, Black cohosh</w:t>
      </w:r>
    </w:p>
    <w:p w:rsidR="00335955" w:rsidRPr="00E9562B" w:rsidRDefault="00335955" w:rsidP="00335955">
      <w:pPr>
        <w:jc w:val="both"/>
        <w:rPr>
          <w:rFonts w:ascii="Times New Roman" w:hAnsi="Times New Roman"/>
          <w:b/>
        </w:rPr>
      </w:pPr>
      <w:r w:rsidRPr="00E9562B">
        <w:rPr>
          <w:rFonts w:ascii="Times New Roman" w:hAnsi="Times New Roman"/>
          <w:b/>
        </w:rPr>
        <w:t>UNIT II</w:t>
      </w:r>
    </w:p>
    <w:p w:rsidR="00335955" w:rsidRPr="00E9562B" w:rsidRDefault="00335955" w:rsidP="00335955">
      <w:pPr>
        <w:ind w:left="0" w:firstLine="0"/>
        <w:jc w:val="both"/>
        <w:rPr>
          <w:rFonts w:ascii="Times New Roman" w:hAnsi="Times New Roman"/>
        </w:rPr>
      </w:pPr>
      <w:r w:rsidRPr="00E9562B">
        <w:rPr>
          <w:rFonts w:ascii="Times New Roman" w:hAnsi="Times New Roman"/>
        </w:rPr>
        <w:t>Phytochemicals as neutraceuticals: Occurrence and characteristic features(chemical nature medicinal benefits) of following</w:t>
      </w:r>
    </w:p>
    <w:p w:rsidR="00335955" w:rsidRPr="00E9562B" w:rsidRDefault="00335955" w:rsidP="00335955">
      <w:pPr>
        <w:pStyle w:val="ListParagraph"/>
        <w:numPr>
          <w:ilvl w:val="0"/>
          <w:numId w:val="70"/>
        </w:numPr>
        <w:jc w:val="both"/>
        <w:rPr>
          <w:rFonts w:ascii="Times New Roman" w:hAnsi="Times New Roman"/>
        </w:rPr>
      </w:pPr>
      <w:r w:rsidRPr="00E9562B">
        <w:rPr>
          <w:rFonts w:ascii="Times New Roman" w:hAnsi="Times New Roman"/>
        </w:rPr>
        <w:t>Carotenoids- α and β-Carotene, Lycopene, Xanthophylls</w:t>
      </w:r>
    </w:p>
    <w:p w:rsidR="00335955" w:rsidRPr="00E9562B" w:rsidRDefault="00335955" w:rsidP="00335955">
      <w:pPr>
        <w:pStyle w:val="ListParagraph"/>
        <w:numPr>
          <w:ilvl w:val="0"/>
          <w:numId w:val="70"/>
        </w:numPr>
        <w:jc w:val="both"/>
        <w:rPr>
          <w:rFonts w:ascii="Times New Roman" w:hAnsi="Times New Roman"/>
        </w:rPr>
      </w:pPr>
      <w:r w:rsidRPr="00E9562B">
        <w:rPr>
          <w:rFonts w:ascii="Times New Roman" w:hAnsi="Times New Roman"/>
        </w:rPr>
        <w:t xml:space="preserve">Polyphenolics: Reservetrol </w:t>
      </w:r>
    </w:p>
    <w:p w:rsidR="00335955" w:rsidRPr="00E9562B" w:rsidRDefault="00335955" w:rsidP="00335955">
      <w:pPr>
        <w:pStyle w:val="ListParagraph"/>
        <w:numPr>
          <w:ilvl w:val="0"/>
          <w:numId w:val="70"/>
        </w:numPr>
        <w:jc w:val="both"/>
        <w:rPr>
          <w:rFonts w:ascii="Times New Roman" w:hAnsi="Times New Roman"/>
        </w:rPr>
      </w:pPr>
      <w:r w:rsidRPr="00E9562B">
        <w:rPr>
          <w:rFonts w:ascii="Times New Roman" w:hAnsi="Times New Roman"/>
        </w:rPr>
        <w:t>Flavonoids- Rutin , Naringin, Quercitin</w:t>
      </w:r>
    </w:p>
    <w:p w:rsidR="00335955" w:rsidRPr="009867B3" w:rsidRDefault="00335955" w:rsidP="00335955">
      <w:pPr>
        <w:pStyle w:val="ListParagraph"/>
        <w:numPr>
          <w:ilvl w:val="0"/>
          <w:numId w:val="70"/>
        </w:numPr>
        <w:jc w:val="both"/>
        <w:rPr>
          <w:rFonts w:ascii="Times New Roman" w:hAnsi="Times New Roman"/>
        </w:rPr>
      </w:pPr>
      <w:r w:rsidRPr="00E9562B">
        <w:rPr>
          <w:rFonts w:ascii="Times New Roman" w:hAnsi="Times New Roman"/>
        </w:rPr>
        <w:t>Tocopherols</w:t>
      </w:r>
    </w:p>
    <w:p w:rsidR="00335955" w:rsidRPr="00E9562B" w:rsidRDefault="00335955" w:rsidP="00335955">
      <w:pPr>
        <w:tabs>
          <w:tab w:val="left" w:pos="0"/>
        </w:tabs>
        <w:jc w:val="both"/>
        <w:rPr>
          <w:rFonts w:ascii="Times New Roman" w:hAnsi="Times New Roman"/>
          <w:b/>
        </w:rPr>
      </w:pPr>
      <w:r w:rsidRPr="00E9562B">
        <w:rPr>
          <w:rFonts w:ascii="Times New Roman" w:hAnsi="Times New Roman"/>
          <w:b/>
        </w:rPr>
        <w:t>UNIT III</w:t>
      </w:r>
    </w:p>
    <w:p w:rsidR="00335955" w:rsidRPr="00E9562B" w:rsidRDefault="00335955" w:rsidP="00335955">
      <w:pPr>
        <w:tabs>
          <w:tab w:val="left" w:pos="0"/>
        </w:tabs>
        <w:jc w:val="both"/>
        <w:rPr>
          <w:rFonts w:ascii="Times New Roman" w:hAnsi="Times New Roman"/>
        </w:rPr>
      </w:pPr>
      <w:r w:rsidRPr="00E9562B">
        <w:rPr>
          <w:rFonts w:ascii="Times New Roman" w:hAnsi="Times New Roman"/>
        </w:rPr>
        <w:t xml:space="preserve">a) </w:t>
      </w:r>
      <w:r w:rsidRPr="00E9562B">
        <w:rPr>
          <w:rFonts w:ascii="Times New Roman" w:hAnsi="Times New Roman"/>
          <w:b/>
        </w:rPr>
        <w:t>Vegetable bitters:</w:t>
      </w:r>
      <w:r w:rsidRPr="00E9562B">
        <w:rPr>
          <w:rFonts w:ascii="Times New Roman" w:hAnsi="Times New Roman"/>
        </w:rPr>
        <w:t xml:space="preserve"> Biological source, Chemical Nature and description of bitter principles, and of the following – Chirata, Quassia, Calumba, Calamus, Cusparia, Serpentaria</w:t>
      </w:r>
    </w:p>
    <w:p w:rsidR="00335955" w:rsidRPr="00E9562B" w:rsidRDefault="00335955" w:rsidP="00335955">
      <w:pPr>
        <w:tabs>
          <w:tab w:val="left" w:pos="0"/>
        </w:tabs>
        <w:jc w:val="both"/>
        <w:rPr>
          <w:rFonts w:ascii="Times New Roman" w:hAnsi="Times New Roman"/>
        </w:rPr>
      </w:pPr>
      <w:r w:rsidRPr="00E9562B">
        <w:rPr>
          <w:rFonts w:ascii="Times New Roman" w:hAnsi="Times New Roman"/>
        </w:rPr>
        <w:t>b</w:t>
      </w:r>
      <w:r w:rsidRPr="00E9562B">
        <w:rPr>
          <w:rFonts w:ascii="Times New Roman" w:hAnsi="Times New Roman"/>
          <w:b/>
        </w:rPr>
        <w:t xml:space="preserve">) Vegetable Laxatives: </w:t>
      </w:r>
      <w:r w:rsidRPr="00E9562B">
        <w:rPr>
          <w:rFonts w:ascii="Times New Roman" w:hAnsi="Times New Roman"/>
        </w:rPr>
        <w:t>Biological source, Chemical Nature and description of purgation actions and therapeutics of the following: Senna, Cascara, Rubarb, Aloes, Isapgul, agar, castor oil</w:t>
      </w:r>
    </w:p>
    <w:p w:rsidR="00335955" w:rsidRPr="00E9562B" w:rsidRDefault="00335955" w:rsidP="00335955">
      <w:pPr>
        <w:tabs>
          <w:tab w:val="left" w:pos="0"/>
        </w:tabs>
        <w:jc w:val="both"/>
        <w:rPr>
          <w:rFonts w:ascii="Times New Roman" w:hAnsi="Times New Roman"/>
          <w:b/>
        </w:rPr>
      </w:pPr>
      <w:r w:rsidRPr="00E9562B">
        <w:rPr>
          <w:rFonts w:ascii="Times New Roman" w:hAnsi="Times New Roman"/>
          <w:b/>
        </w:rPr>
        <w:t xml:space="preserve">UNIT IV </w:t>
      </w:r>
    </w:p>
    <w:p w:rsidR="00335955" w:rsidRPr="00E9562B" w:rsidRDefault="00335955" w:rsidP="00335955">
      <w:pPr>
        <w:ind w:left="0" w:firstLine="0"/>
        <w:jc w:val="both"/>
        <w:rPr>
          <w:rFonts w:ascii="Times New Roman" w:hAnsi="Times New Roman"/>
        </w:rPr>
      </w:pPr>
      <w:r w:rsidRPr="00E9562B">
        <w:rPr>
          <w:rFonts w:ascii="Times New Roman" w:hAnsi="Times New Roman"/>
          <w:b/>
        </w:rPr>
        <w:t>Herbal cosmetics:</w:t>
      </w:r>
      <w:r w:rsidRPr="00E9562B">
        <w:rPr>
          <w:rFonts w:ascii="Times New Roman" w:hAnsi="Times New Roman"/>
        </w:rPr>
        <w:t xml:space="preserve"> General method of preparation and evaluation of Herbal Cosmetics such as </w:t>
      </w:r>
    </w:p>
    <w:p w:rsidR="00335955" w:rsidRPr="00E9562B" w:rsidRDefault="00335955" w:rsidP="00335955">
      <w:pPr>
        <w:pStyle w:val="ListParagraph"/>
        <w:numPr>
          <w:ilvl w:val="0"/>
          <w:numId w:val="67"/>
        </w:numPr>
        <w:tabs>
          <w:tab w:val="left" w:pos="180"/>
        </w:tabs>
        <w:spacing w:after="200"/>
        <w:ind w:left="180" w:hanging="180"/>
        <w:jc w:val="both"/>
        <w:rPr>
          <w:rFonts w:ascii="Times New Roman" w:hAnsi="Times New Roman"/>
        </w:rPr>
      </w:pPr>
      <w:r w:rsidRPr="00E9562B">
        <w:rPr>
          <w:rFonts w:ascii="Times New Roman" w:hAnsi="Times New Roman"/>
        </w:rPr>
        <w:t>Skin care products b. Hair care preparations with examples and claims for the various herbal materials used in them.</w:t>
      </w:r>
    </w:p>
    <w:p w:rsidR="00335955" w:rsidRPr="009867B3" w:rsidRDefault="00335955" w:rsidP="00335955">
      <w:pPr>
        <w:pStyle w:val="ListParagraph"/>
        <w:numPr>
          <w:ilvl w:val="0"/>
          <w:numId w:val="67"/>
        </w:numPr>
        <w:tabs>
          <w:tab w:val="left" w:pos="180"/>
        </w:tabs>
        <w:spacing w:after="200"/>
        <w:ind w:left="180" w:hanging="180"/>
        <w:jc w:val="both"/>
        <w:rPr>
          <w:rFonts w:ascii="Times New Roman" w:hAnsi="Times New Roman"/>
        </w:rPr>
      </w:pPr>
      <w:r w:rsidRPr="00E9562B">
        <w:rPr>
          <w:rFonts w:ascii="Times New Roman" w:hAnsi="Times New Roman"/>
        </w:rPr>
        <w:t xml:space="preserve">A brief account of following herbals or herb extracts or herbal products of cosmetic importance such as </w:t>
      </w:r>
      <w:r w:rsidRPr="00E9562B">
        <w:rPr>
          <w:rFonts w:ascii="Times New Roman" w:hAnsi="Times New Roman"/>
          <w:i/>
        </w:rPr>
        <w:t xml:space="preserve">Acacia </w:t>
      </w:r>
      <w:r w:rsidRPr="00E9562B">
        <w:rPr>
          <w:rFonts w:ascii="Times New Roman" w:hAnsi="Times New Roman"/>
        </w:rPr>
        <w:t xml:space="preserve"> pods,  Aloe Vera, Almond oil, Neem,  Henna, Liquorice, Olive oil, Sandal wood, tea tree oil and wheat germ oil with special emphasis on their source, active principles and cosmetic properties.</w:t>
      </w:r>
    </w:p>
    <w:p w:rsidR="00335955" w:rsidRPr="00E9562B" w:rsidRDefault="00335955" w:rsidP="00335955">
      <w:pPr>
        <w:rPr>
          <w:rFonts w:ascii="Times New Roman" w:hAnsi="Times New Roman"/>
          <w:b/>
        </w:rPr>
      </w:pPr>
      <w:r w:rsidRPr="00E9562B">
        <w:rPr>
          <w:rFonts w:ascii="Times New Roman" w:hAnsi="Times New Roman"/>
          <w:b/>
        </w:rPr>
        <w:t>UNIT V</w:t>
      </w:r>
    </w:p>
    <w:p w:rsidR="00335955" w:rsidRPr="00E9562B" w:rsidRDefault="00335955" w:rsidP="00335955">
      <w:pPr>
        <w:ind w:left="0" w:firstLine="0"/>
        <w:rPr>
          <w:rFonts w:ascii="Times New Roman" w:hAnsi="Times New Roman"/>
        </w:rPr>
      </w:pPr>
      <w:r w:rsidRPr="00E9562B">
        <w:rPr>
          <w:rFonts w:ascii="Times New Roman" w:hAnsi="Times New Roman"/>
          <w:b/>
        </w:rPr>
        <w:t xml:space="preserve">Marine Pharmacognosy: </w:t>
      </w:r>
      <w:r w:rsidRPr="00E9562B">
        <w:rPr>
          <w:rFonts w:ascii="Times New Roman" w:hAnsi="Times New Roman"/>
        </w:rPr>
        <w:t>A brief account of natural products derived from Marine sources with special reference to Cardiovascular, anti-cancer, anti-viral, anti-microbial, anti-parasitic, anticoagulant and anti-inflammatory agents</w:t>
      </w:r>
    </w:p>
    <w:p w:rsidR="00335955" w:rsidRPr="00E9562B" w:rsidRDefault="00335955" w:rsidP="00335955">
      <w:pPr>
        <w:ind w:left="0" w:firstLine="0"/>
        <w:jc w:val="both"/>
        <w:rPr>
          <w:rFonts w:ascii="Times New Roman" w:hAnsi="Times New Roman"/>
          <w:b/>
        </w:rPr>
      </w:pPr>
    </w:p>
    <w:p w:rsidR="00335955" w:rsidRPr="00E9562B" w:rsidRDefault="00335955" w:rsidP="00335955">
      <w:pPr>
        <w:rPr>
          <w:rFonts w:ascii="Times New Roman" w:hAnsi="Times New Roman"/>
        </w:rPr>
      </w:pPr>
      <w:r w:rsidRPr="00E9562B">
        <w:rPr>
          <w:rFonts w:ascii="Times New Roman" w:hAnsi="Times New Roman"/>
          <w:b/>
        </w:rPr>
        <w:t>Outcome:</w:t>
      </w:r>
      <w:r w:rsidRPr="00E9562B">
        <w:rPr>
          <w:rFonts w:ascii="Times New Roman" w:hAnsi="Times New Roman"/>
        </w:rPr>
        <w:t xml:space="preserve"> Helps the students to know about the Nutraceuticals and the herbal cosmetic formulations and marine origin drugs.</w:t>
      </w:r>
    </w:p>
    <w:p w:rsidR="00335955" w:rsidRPr="00E9562B" w:rsidRDefault="00335955" w:rsidP="00335955">
      <w:pPr>
        <w:jc w:val="both"/>
        <w:rPr>
          <w:rFonts w:ascii="Times New Roman" w:hAnsi="Times New Roman"/>
          <w:b/>
        </w:rPr>
      </w:pPr>
    </w:p>
    <w:p w:rsidR="00335955" w:rsidRPr="00E9562B" w:rsidRDefault="00335955" w:rsidP="00335955">
      <w:pPr>
        <w:jc w:val="both"/>
        <w:rPr>
          <w:rFonts w:ascii="Times New Roman" w:hAnsi="Times New Roman"/>
          <w:b/>
        </w:rPr>
      </w:pPr>
    </w:p>
    <w:p w:rsidR="00335955" w:rsidRPr="00E9562B" w:rsidRDefault="00335955" w:rsidP="00335955">
      <w:pPr>
        <w:jc w:val="both"/>
        <w:rPr>
          <w:rFonts w:ascii="Times New Roman" w:hAnsi="Times New Roman"/>
          <w:b/>
        </w:rPr>
      </w:pPr>
      <w:r w:rsidRPr="00E9562B">
        <w:rPr>
          <w:rFonts w:ascii="Times New Roman" w:hAnsi="Times New Roman"/>
          <w:b/>
        </w:rPr>
        <w:t>Recommended/ Reference books</w:t>
      </w:r>
    </w:p>
    <w:p w:rsidR="00335955" w:rsidRPr="00E9562B" w:rsidRDefault="00335955" w:rsidP="00335955">
      <w:pPr>
        <w:pStyle w:val="ListParagraph"/>
        <w:numPr>
          <w:ilvl w:val="0"/>
          <w:numId w:val="68"/>
        </w:numPr>
        <w:spacing w:after="200"/>
        <w:jc w:val="both"/>
        <w:rPr>
          <w:rFonts w:ascii="Times New Roman" w:hAnsi="Times New Roman"/>
        </w:rPr>
      </w:pPr>
      <w:r w:rsidRPr="00E9562B">
        <w:rPr>
          <w:rFonts w:ascii="Times New Roman" w:hAnsi="Times New Roman"/>
        </w:rPr>
        <w:t>Quality control of herbal drugs by P.K. Mukherjee</w:t>
      </w:r>
    </w:p>
    <w:p w:rsidR="00335955" w:rsidRPr="00E9562B" w:rsidRDefault="00335955" w:rsidP="00335955">
      <w:pPr>
        <w:pStyle w:val="ListParagraph"/>
        <w:numPr>
          <w:ilvl w:val="0"/>
          <w:numId w:val="68"/>
        </w:numPr>
        <w:spacing w:after="200"/>
        <w:jc w:val="both"/>
        <w:rPr>
          <w:rFonts w:ascii="Times New Roman" w:hAnsi="Times New Roman"/>
        </w:rPr>
      </w:pPr>
      <w:r w:rsidRPr="00E9562B">
        <w:rPr>
          <w:rFonts w:ascii="Times New Roman" w:hAnsi="Times New Roman"/>
        </w:rPr>
        <w:t>Phytochemical methods of chemical analysis by Harbone</w:t>
      </w:r>
    </w:p>
    <w:p w:rsidR="00335955" w:rsidRPr="00E9562B" w:rsidRDefault="00335955" w:rsidP="00335955">
      <w:pPr>
        <w:pStyle w:val="ListParagraph"/>
        <w:numPr>
          <w:ilvl w:val="0"/>
          <w:numId w:val="68"/>
        </w:numPr>
        <w:spacing w:after="200"/>
        <w:jc w:val="both"/>
        <w:rPr>
          <w:rFonts w:ascii="Times New Roman" w:hAnsi="Times New Roman"/>
        </w:rPr>
      </w:pPr>
      <w:r w:rsidRPr="00E9562B">
        <w:rPr>
          <w:rFonts w:ascii="Times New Roman" w:hAnsi="Times New Roman"/>
        </w:rPr>
        <w:t>Indian herbal Pharmacopoeia</w:t>
      </w:r>
    </w:p>
    <w:p w:rsidR="00335955" w:rsidRPr="00E9562B" w:rsidRDefault="00335955" w:rsidP="00335955">
      <w:pPr>
        <w:pStyle w:val="ListParagraph"/>
        <w:numPr>
          <w:ilvl w:val="0"/>
          <w:numId w:val="68"/>
        </w:numPr>
        <w:spacing w:after="200"/>
        <w:jc w:val="both"/>
        <w:rPr>
          <w:rFonts w:ascii="Times New Roman" w:hAnsi="Times New Roman"/>
        </w:rPr>
      </w:pPr>
      <w:r w:rsidRPr="00E9562B">
        <w:rPr>
          <w:rFonts w:ascii="Times New Roman" w:hAnsi="Times New Roman"/>
        </w:rPr>
        <w:t>Standardization of botanicals by V. Rajpal, Vol I &amp;II</w:t>
      </w:r>
    </w:p>
    <w:p w:rsidR="00335955" w:rsidRPr="00E9562B" w:rsidRDefault="00335955" w:rsidP="00335955">
      <w:pPr>
        <w:pStyle w:val="ListParagraph"/>
        <w:numPr>
          <w:ilvl w:val="0"/>
          <w:numId w:val="68"/>
        </w:numPr>
        <w:spacing w:after="200"/>
        <w:jc w:val="both"/>
        <w:rPr>
          <w:rFonts w:ascii="Times New Roman" w:hAnsi="Times New Roman"/>
        </w:rPr>
      </w:pPr>
      <w:r w:rsidRPr="00E9562B">
        <w:rPr>
          <w:rFonts w:ascii="Times New Roman" w:hAnsi="Times New Roman"/>
        </w:rPr>
        <w:t>Dietetics by Sri Lakshmi</w:t>
      </w:r>
    </w:p>
    <w:p w:rsidR="00335955" w:rsidRPr="00E9562B" w:rsidRDefault="00335955" w:rsidP="00335955">
      <w:pPr>
        <w:pStyle w:val="ListParagraph"/>
        <w:numPr>
          <w:ilvl w:val="0"/>
          <w:numId w:val="68"/>
        </w:numPr>
        <w:spacing w:after="200"/>
        <w:jc w:val="both"/>
        <w:rPr>
          <w:rFonts w:ascii="Times New Roman" w:hAnsi="Times New Roman"/>
        </w:rPr>
      </w:pPr>
      <w:r w:rsidRPr="00E9562B">
        <w:rPr>
          <w:rFonts w:ascii="Times New Roman" w:hAnsi="Times New Roman"/>
        </w:rPr>
        <w:t>Herbal Drug industry by Chowdary</w:t>
      </w:r>
    </w:p>
    <w:p w:rsidR="00335955" w:rsidRPr="00E9562B" w:rsidRDefault="00335955" w:rsidP="00335955">
      <w:pPr>
        <w:pStyle w:val="ListParagraph"/>
        <w:numPr>
          <w:ilvl w:val="0"/>
          <w:numId w:val="68"/>
        </w:numPr>
        <w:spacing w:after="200"/>
        <w:jc w:val="both"/>
        <w:rPr>
          <w:rFonts w:ascii="Times New Roman" w:hAnsi="Times New Roman"/>
        </w:rPr>
      </w:pPr>
      <w:r w:rsidRPr="00E9562B">
        <w:rPr>
          <w:rFonts w:ascii="Times New Roman" w:hAnsi="Times New Roman"/>
        </w:rPr>
        <w:t>Herbal Drug industry by Paridhavi</w:t>
      </w:r>
    </w:p>
    <w:p w:rsidR="00335955" w:rsidRPr="00E9562B" w:rsidRDefault="00335955" w:rsidP="00335955">
      <w:pPr>
        <w:spacing w:line="360" w:lineRule="auto"/>
        <w:ind w:left="0" w:firstLine="0"/>
        <w:rPr>
          <w:rFonts w:ascii="Times New Roman" w:hAnsi="Times New Roman"/>
        </w:rPr>
      </w:pPr>
    </w:p>
    <w:p w:rsidR="00335955" w:rsidRPr="00E9562B" w:rsidRDefault="00335955" w:rsidP="00335955">
      <w:pPr>
        <w:spacing w:line="360" w:lineRule="auto"/>
        <w:ind w:left="0" w:firstLine="0"/>
        <w:rPr>
          <w:rFonts w:ascii="Times New Roman" w:hAnsi="Times New Roman"/>
        </w:rPr>
      </w:pPr>
    </w:p>
    <w:p w:rsidR="00335955" w:rsidRPr="00E9562B" w:rsidRDefault="00335955" w:rsidP="00335955">
      <w:pPr>
        <w:spacing w:line="360" w:lineRule="auto"/>
        <w:ind w:left="0" w:firstLine="0"/>
        <w:rPr>
          <w:rFonts w:ascii="Times New Roman" w:hAnsi="Times New Roman"/>
        </w:rPr>
      </w:pPr>
    </w:p>
    <w:p w:rsidR="00335955" w:rsidRPr="00E9562B" w:rsidRDefault="00335955" w:rsidP="00335955">
      <w:pPr>
        <w:spacing w:line="360" w:lineRule="auto"/>
        <w:ind w:left="0" w:firstLine="0"/>
        <w:rPr>
          <w:rFonts w:ascii="Times New Roman" w:hAnsi="Times New Roman"/>
        </w:rPr>
      </w:pPr>
    </w:p>
    <w:p w:rsidR="00335955" w:rsidRPr="00E9562B" w:rsidRDefault="00335955" w:rsidP="00335955">
      <w:pPr>
        <w:spacing w:line="360" w:lineRule="auto"/>
        <w:ind w:left="0" w:firstLine="0"/>
        <w:rPr>
          <w:rFonts w:ascii="Times New Roman" w:hAnsi="Times New Roman"/>
        </w:rPr>
      </w:pPr>
    </w:p>
    <w:p w:rsidR="00335955" w:rsidRPr="00E9562B" w:rsidRDefault="00335955" w:rsidP="00335955">
      <w:pPr>
        <w:spacing w:line="360" w:lineRule="auto"/>
        <w:ind w:left="0" w:firstLine="0"/>
        <w:rPr>
          <w:rFonts w:ascii="Times New Roman" w:hAnsi="Times New Roman"/>
        </w:rPr>
      </w:pPr>
    </w:p>
    <w:p w:rsidR="00335955" w:rsidRPr="00E9562B" w:rsidRDefault="00335955" w:rsidP="00335955">
      <w:pPr>
        <w:spacing w:line="360" w:lineRule="auto"/>
        <w:ind w:left="0" w:firstLine="0"/>
        <w:rPr>
          <w:rFonts w:ascii="Times New Roman" w:hAnsi="Times New Roman"/>
        </w:rPr>
      </w:pPr>
    </w:p>
    <w:p w:rsidR="00335955" w:rsidRPr="00E9562B" w:rsidRDefault="00335955" w:rsidP="00335955">
      <w:pPr>
        <w:spacing w:line="360" w:lineRule="auto"/>
        <w:ind w:left="0" w:firstLine="0"/>
        <w:rPr>
          <w:rFonts w:ascii="Times New Roman" w:hAnsi="Times New Roman"/>
        </w:rPr>
      </w:pPr>
    </w:p>
    <w:p w:rsidR="003C61B3" w:rsidRDefault="003C61B3" w:rsidP="003C61B3">
      <w:pPr>
        <w:ind w:left="0" w:right="288" w:firstLine="0"/>
        <w:rPr>
          <w:rFonts w:ascii="Arial" w:hAnsi="Arial" w:cs="Arial"/>
          <w:b/>
          <w:sz w:val="20"/>
          <w:szCs w:val="20"/>
        </w:rPr>
      </w:pPr>
    </w:p>
    <w:p w:rsidR="003C61B3" w:rsidRDefault="003C61B3" w:rsidP="003C61B3">
      <w:pPr>
        <w:ind w:left="0" w:right="288" w:firstLine="0"/>
        <w:rPr>
          <w:rFonts w:ascii="Arial" w:hAnsi="Arial" w:cs="Arial"/>
          <w:b/>
          <w:sz w:val="20"/>
          <w:szCs w:val="20"/>
        </w:rPr>
      </w:pPr>
    </w:p>
    <w:p w:rsidR="003C61B3" w:rsidRDefault="003C61B3" w:rsidP="003C61B3">
      <w:pPr>
        <w:ind w:left="0" w:right="288" w:firstLine="0"/>
        <w:rPr>
          <w:rFonts w:ascii="Arial" w:hAnsi="Arial" w:cs="Arial"/>
          <w:b/>
          <w:sz w:val="20"/>
          <w:szCs w:val="20"/>
        </w:rPr>
      </w:pPr>
    </w:p>
    <w:p w:rsidR="003C61B3" w:rsidRDefault="003C61B3" w:rsidP="003C61B3">
      <w:pPr>
        <w:ind w:left="0" w:right="288" w:firstLine="0"/>
        <w:rPr>
          <w:rFonts w:ascii="Arial" w:hAnsi="Arial" w:cs="Arial"/>
          <w:b/>
          <w:sz w:val="20"/>
          <w:szCs w:val="20"/>
        </w:rPr>
      </w:pPr>
    </w:p>
    <w:p w:rsidR="003C61B3" w:rsidRDefault="003C61B3" w:rsidP="003C61B3">
      <w:pPr>
        <w:ind w:left="0" w:right="288" w:firstLine="0"/>
        <w:rPr>
          <w:rFonts w:ascii="Arial" w:hAnsi="Arial" w:cs="Arial"/>
          <w:b/>
          <w:sz w:val="20"/>
          <w:szCs w:val="20"/>
        </w:rPr>
      </w:pPr>
    </w:p>
    <w:p w:rsidR="003C61B3" w:rsidRDefault="003C61B3" w:rsidP="003C61B3">
      <w:pPr>
        <w:ind w:left="0" w:right="288" w:firstLine="0"/>
        <w:rPr>
          <w:rFonts w:ascii="Arial" w:hAnsi="Arial" w:cs="Arial"/>
          <w:b/>
          <w:sz w:val="20"/>
          <w:szCs w:val="20"/>
        </w:rPr>
      </w:pPr>
    </w:p>
    <w:p w:rsidR="003C61B3" w:rsidRDefault="003C61B3" w:rsidP="003C61B3">
      <w:pPr>
        <w:ind w:left="0" w:right="288" w:firstLine="0"/>
        <w:rPr>
          <w:rFonts w:ascii="Arial" w:hAnsi="Arial" w:cs="Arial"/>
          <w:b/>
          <w:sz w:val="20"/>
          <w:szCs w:val="20"/>
        </w:rPr>
      </w:pPr>
    </w:p>
    <w:p w:rsidR="003C61B3" w:rsidRDefault="003C61B3" w:rsidP="003C61B3">
      <w:pPr>
        <w:ind w:left="0" w:right="288" w:firstLine="0"/>
        <w:rPr>
          <w:rFonts w:ascii="Arial" w:hAnsi="Arial" w:cs="Arial"/>
          <w:b/>
          <w:sz w:val="20"/>
          <w:szCs w:val="20"/>
        </w:rPr>
      </w:pPr>
    </w:p>
    <w:p w:rsidR="003C61B3" w:rsidRDefault="003C61B3" w:rsidP="003C61B3">
      <w:pPr>
        <w:ind w:left="0" w:right="288" w:firstLine="0"/>
        <w:rPr>
          <w:rFonts w:ascii="Arial" w:hAnsi="Arial" w:cs="Arial"/>
          <w:b/>
          <w:sz w:val="20"/>
          <w:szCs w:val="20"/>
        </w:rPr>
      </w:pPr>
    </w:p>
    <w:p w:rsidR="003C61B3" w:rsidRDefault="003C61B3" w:rsidP="003C61B3">
      <w:pPr>
        <w:ind w:left="0" w:right="288" w:firstLine="0"/>
        <w:rPr>
          <w:rFonts w:ascii="Arial" w:hAnsi="Arial" w:cs="Arial"/>
          <w:b/>
          <w:sz w:val="20"/>
          <w:szCs w:val="20"/>
        </w:rPr>
      </w:pPr>
    </w:p>
    <w:p w:rsidR="003C61B3" w:rsidRDefault="003C61B3" w:rsidP="003C61B3">
      <w:pPr>
        <w:ind w:left="0" w:right="288" w:firstLine="0"/>
        <w:rPr>
          <w:rFonts w:ascii="Arial" w:hAnsi="Arial" w:cs="Arial"/>
          <w:b/>
          <w:sz w:val="20"/>
          <w:szCs w:val="20"/>
        </w:rPr>
      </w:pPr>
    </w:p>
    <w:p w:rsidR="003C61B3" w:rsidRDefault="003C61B3" w:rsidP="003C61B3">
      <w:pPr>
        <w:ind w:left="0" w:right="288" w:firstLine="0"/>
        <w:rPr>
          <w:rFonts w:ascii="Arial" w:hAnsi="Arial" w:cs="Arial"/>
          <w:b/>
          <w:sz w:val="20"/>
          <w:szCs w:val="20"/>
        </w:rPr>
      </w:pPr>
    </w:p>
    <w:p w:rsidR="003C61B3" w:rsidRDefault="003C61B3" w:rsidP="003C61B3">
      <w:pPr>
        <w:ind w:left="0" w:right="288" w:firstLine="0"/>
        <w:rPr>
          <w:rFonts w:ascii="Arial" w:hAnsi="Arial" w:cs="Arial"/>
          <w:b/>
          <w:sz w:val="20"/>
          <w:szCs w:val="20"/>
        </w:rPr>
      </w:pPr>
    </w:p>
    <w:p w:rsidR="003C61B3" w:rsidRDefault="003C61B3">
      <w:pPr>
        <w:spacing w:after="200" w:line="276" w:lineRule="auto"/>
        <w:ind w:left="0" w:firstLine="0"/>
        <w:rPr>
          <w:rFonts w:asciiTheme="minorHAnsi" w:hAnsiTheme="minorHAnsi" w:cstheme="minorHAnsi"/>
          <w:b/>
          <w:spacing w:val="-2"/>
        </w:rPr>
      </w:pPr>
    </w:p>
    <w:p w:rsidR="00335955" w:rsidRDefault="00335955">
      <w:pPr>
        <w:spacing w:after="200" w:line="276" w:lineRule="auto"/>
        <w:ind w:left="0" w:firstLine="0"/>
        <w:rPr>
          <w:rFonts w:asciiTheme="minorHAnsi" w:hAnsiTheme="minorHAnsi" w:cstheme="minorHAnsi"/>
          <w:b/>
          <w:spacing w:val="-2"/>
        </w:rPr>
      </w:pPr>
      <w:r>
        <w:rPr>
          <w:rFonts w:asciiTheme="minorHAnsi" w:hAnsiTheme="minorHAnsi" w:cstheme="minorHAnsi"/>
          <w:b/>
          <w:spacing w:val="-2"/>
        </w:rPr>
        <w:br w:type="page"/>
      </w:r>
    </w:p>
    <w:p w:rsidR="000904AA" w:rsidRDefault="000904AA">
      <w:pPr>
        <w:spacing w:after="200" w:line="276" w:lineRule="auto"/>
        <w:ind w:left="0" w:firstLine="0"/>
        <w:rPr>
          <w:rFonts w:asciiTheme="minorHAnsi" w:hAnsiTheme="minorHAnsi" w:cstheme="minorHAnsi"/>
          <w:b/>
          <w:spacing w:val="-2"/>
        </w:rPr>
      </w:pPr>
    </w:p>
    <w:p w:rsidR="00975692" w:rsidRPr="00202B2C" w:rsidRDefault="00975692" w:rsidP="00975692">
      <w:pPr>
        <w:ind w:right="288"/>
        <w:jc w:val="center"/>
        <w:rPr>
          <w:rFonts w:asciiTheme="minorHAnsi" w:hAnsiTheme="minorHAnsi" w:cstheme="minorHAnsi"/>
          <w:b/>
          <w:spacing w:val="-2"/>
          <w:sz w:val="28"/>
          <w:szCs w:val="28"/>
        </w:rPr>
      </w:pPr>
      <w:r w:rsidRPr="00202B2C">
        <w:rPr>
          <w:rFonts w:asciiTheme="minorHAnsi" w:hAnsiTheme="minorHAnsi" w:cstheme="minorHAnsi"/>
          <w:b/>
          <w:spacing w:val="-2"/>
          <w:sz w:val="28"/>
          <w:szCs w:val="28"/>
        </w:rPr>
        <w:t>INSTITUTE OF SCIENCE &amp; TECHNOLOGY</w:t>
      </w:r>
    </w:p>
    <w:p w:rsidR="00643A28" w:rsidRPr="00180BFA" w:rsidRDefault="00643A28" w:rsidP="00643A28">
      <w:pPr>
        <w:ind w:right="288"/>
        <w:jc w:val="center"/>
        <w:rPr>
          <w:rFonts w:asciiTheme="minorHAnsi" w:hAnsiTheme="minorHAnsi" w:cstheme="minorHAnsi"/>
          <w:b/>
          <w:spacing w:val="-2"/>
        </w:rPr>
      </w:pPr>
      <w:r w:rsidRPr="00180BFA">
        <w:rPr>
          <w:rFonts w:asciiTheme="minorHAnsi" w:hAnsiTheme="minorHAnsi" w:cstheme="minorHAnsi"/>
          <w:b/>
          <w:spacing w:val="-2"/>
        </w:rPr>
        <w:t>JAWAHARLAL NEHRU TECHNOLOGICAL UNIVERSITY HYDERABAD</w:t>
      </w:r>
    </w:p>
    <w:p w:rsidR="00643A28" w:rsidRPr="00180BFA" w:rsidRDefault="00643A28" w:rsidP="00643A28">
      <w:pPr>
        <w:jc w:val="center"/>
        <w:rPr>
          <w:rFonts w:asciiTheme="minorHAnsi" w:hAnsiTheme="minorHAnsi" w:cstheme="minorHAnsi"/>
          <w:b/>
          <w:bCs/>
        </w:rPr>
      </w:pPr>
      <w:r w:rsidRPr="00180BFA">
        <w:rPr>
          <w:rFonts w:asciiTheme="minorHAnsi" w:hAnsiTheme="minorHAnsi" w:cstheme="minorHAnsi"/>
          <w:b/>
          <w:bCs/>
        </w:rPr>
        <w:t>I Year – II Sem M.Pharm (</w:t>
      </w:r>
      <w:r w:rsidRPr="00180BFA">
        <w:rPr>
          <w:rFonts w:asciiTheme="minorHAnsi" w:hAnsiTheme="minorHAnsi" w:cstheme="minorHAnsi"/>
          <w:b/>
        </w:rPr>
        <w:t>PAQA/QA</w:t>
      </w:r>
      <w:r w:rsidRPr="00180BFA">
        <w:rPr>
          <w:rFonts w:asciiTheme="minorHAnsi" w:hAnsiTheme="minorHAnsi" w:cstheme="minorHAnsi"/>
          <w:b/>
          <w:bCs/>
        </w:rPr>
        <w:t>)</w:t>
      </w:r>
    </w:p>
    <w:p w:rsidR="00643A28" w:rsidRPr="00180BFA" w:rsidRDefault="00643A28" w:rsidP="00643A28">
      <w:pPr>
        <w:jc w:val="center"/>
        <w:rPr>
          <w:rFonts w:asciiTheme="minorHAnsi" w:hAnsiTheme="minorHAnsi" w:cstheme="minorHAnsi"/>
          <w:b/>
          <w:bCs/>
        </w:rPr>
      </w:pPr>
    </w:p>
    <w:p w:rsidR="00643A28" w:rsidRPr="00180BFA" w:rsidRDefault="00605B99" w:rsidP="00643A28">
      <w:pPr>
        <w:ind w:left="720"/>
        <w:jc w:val="center"/>
        <w:outlineLvl w:val="1"/>
        <w:rPr>
          <w:rFonts w:asciiTheme="minorHAnsi" w:hAnsiTheme="minorHAnsi" w:cstheme="minorHAnsi"/>
          <w:b/>
          <w:bCs/>
        </w:rPr>
      </w:pPr>
      <w:r>
        <w:rPr>
          <w:rFonts w:asciiTheme="minorHAnsi" w:hAnsiTheme="minorHAnsi" w:cstheme="minorHAnsi"/>
          <w:b/>
          <w:bCs/>
        </w:rPr>
        <w:t xml:space="preserve">LABORATORY – III - </w:t>
      </w:r>
      <w:r w:rsidR="00643A28" w:rsidRPr="00180BFA">
        <w:rPr>
          <w:rFonts w:asciiTheme="minorHAnsi" w:hAnsiTheme="minorHAnsi" w:cstheme="minorHAnsi"/>
          <w:b/>
          <w:bCs/>
        </w:rPr>
        <w:t>Advanced Pharmaceutical Analysis - II Lab</w:t>
      </w:r>
    </w:p>
    <w:p w:rsidR="00643A28" w:rsidRPr="00180BFA" w:rsidRDefault="00643A28" w:rsidP="00643A28">
      <w:pPr>
        <w:ind w:left="720"/>
        <w:jc w:val="center"/>
        <w:outlineLvl w:val="1"/>
        <w:rPr>
          <w:rFonts w:asciiTheme="minorHAnsi" w:hAnsiTheme="minorHAnsi" w:cstheme="minorHAnsi"/>
          <w:b/>
          <w:bCs/>
        </w:rPr>
      </w:pPr>
    </w:p>
    <w:p w:rsidR="00643A28" w:rsidRPr="00180BFA" w:rsidRDefault="00643A28" w:rsidP="00643A28">
      <w:pPr>
        <w:rPr>
          <w:rFonts w:asciiTheme="minorHAnsi" w:hAnsiTheme="minorHAnsi" w:cstheme="minorHAnsi"/>
          <w:b/>
        </w:rPr>
      </w:pPr>
      <w:r w:rsidRPr="00180BFA">
        <w:rPr>
          <w:rFonts w:asciiTheme="minorHAnsi" w:hAnsiTheme="minorHAnsi" w:cstheme="minorHAnsi"/>
          <w:b/>
          <w:bCs/>
        </w:rPr>
        <w:t>List of Experiments</w:t>
      </w:r>
    </w:p>
    <w:p w:rsidR="00643A28" w:rsidRPr="00180BFA" w:rsidRDefault="00643A28" w:rsidP="00E21D7A">
      <w:pPr>
        <w:numPr>
          <w:ilvl w:val="0"/>
          <w:numId w:val="8"/>
        </w:numPr>
        <w:outlineLvl w:val="1"/>
        <w:rPr>
          <w:rFonts w:asciiTheme="minorHAnsi" w:hAnsiTheme="minorHAnsi" w:cstheme="minorHAnsi"/>
        </w:rPr>
      </w:pPr>
      <w:r w:rsidRPr="00180BFA">
        <w:rPr>
          <w:rFonts w:asciiTheme="minorHAnsi" w:hAnsiTheme="minorHAnsi" w:cstheme="minorHAnsi"/>
        </w:rPr>
        <w:t>Determination of bulk Drugs and formulations by UV-Visible, HPLC, GC etc. methods</w:t>
      </w:r>
    </w:p>
    <w:p w:rsidR="00643A28" w:rsidRPr="00180BFA" w:rsidRDefault="00643A28" w:rsidP="00E21D7A">
      <w:pPr>
        <w:numPr>
          <w:ilvl w:val="0"/>
          <w:numId w:val="8"/>
        </w:numPr>
        <w:outlineLvl w:val="1"/>
        <w:rPr>
          <w:rFonts w:asciiTheme="minorHAnsi" w:hAnsiTheme="minorHAnsi" w:cstheme="minorHAnsi"/>
        </w:rPr>
      </w:pPr>
      <w:r w:rsidRPr="00180BFA">
        <w:rPr>
          <w:rFonts w:asciiTheme="minorHAnsi" w:hAnsiTheme="minorHAnsi" w:cstheme="minorHAnsi"/>
        </w:rPr>
        <w:t>Determination of total chloride in thiamine HCl</w:t>
      </w:r>
    </w:p>
    <w:p w:rsidR="00643A28" w:rsidRPr="00180BFA" w:rsidRDefault="00643A28" w:rsidP="00E21D7A">
      <w:pPr>
        <w:numPr>
          <w:ilvl w:val="0"/>
          <w:numId w:val="8"/>
        </w:numPr>
        <w:jc w:val="both"/>
        <w:rPr>
          <w:rFonts w:asciiTheme="minorHAnsi" w:hAnsiTheme="minorHAnsi" w:cstheme="minorHAnsi"/>
        </w:rPr>
      </w:pPr>
      <w:r w:rsidRPr="00180BFA">
        <w:rPr>
          <w:rFonts w:asciiTheme="minorHAnsi" w:hAnsiTheme="minorHAnsi" w:cstheme="minorHAnsi"/>
        </w:rPr>
        <w:t>Detection and determination of preservatives, antioxidants and colourants in pharmaceutical preparations</w:t>
      </w:r>
    </w:p>
    <w:p w:rsidR="00643A28" w:rsidRPr="00180BFA" w:rsidRDefault="00643A28" w:rsidP="00E21D7A">
      <w:pPr>
        <w:numPr>
          <w:ilvl w:val="0"/>
          <w:numId w:val="8"/>
        </w:numPr>
        <w:jc w:val="both"/>
        <w:rPr>
          <w:rFonts w:asciiTheme="minorHAnsi" w:hAnsiTheme="minorHAnsi" w:cstheme="minorHAnsi"/>
        </w:rPr>
      </w:pPr>
      <w:r w:rsidRPr="00180BFA">
        <w:rPr>
          <w:rFonts w:asciiTheme="minorHAnsi" w:hAnsiTheme="minorHAnsi" w:cstheme="minorHAnsi"/>
        </w:rPr>
        <w:t>Determination of chlorides and sulphates by Nephelo -Tubmidimetry</w:t>
      </w:r>
    </w:p>
    <w:p w:rsidR="00643A28" w:rsidRPr="00180BFA" w:rsidRDefault="00643A28" w:rsidP="00E21D7A">
      <w:pPr>
        <w:numPr>
          <w:ilvl w:val="0"/>
          <w:numId w:val="8"/>
        </w:numPr>
        <w:jc w:val="both"/>
        <w:rPr>
          <w:rFonts w:asciiTheme="minorHAnsi" w:hAnsiTheme="minorHAnsi" w:cstheme="minorHAnsi"/>
        </w:rPr>
      </w:pPr>
      <w:r w:rsidRPr="00180BFA">
        <w:rPr>
          <w:rFonts w:asciiTheme="minorHAnsi" w:hAnsiTheme="minorHAnsi" w:cstheme="minorHAnsi"/>
        </w:rPr>
        <w:t>Determination of moisture content in sorbitol, sodium citrate, ampicillin etc.</w:t>
      </w:r>
    </w:p>
    <w:p w:rsidR="00643A28" w:rsidRPr="00180BFA" w:rsidRDefault="00643A28" w:rsidP="00E21D7A">
      <w:pPr>
        <w:numPr>
          <w:ilvl w:val="0"/>
          <w:numId w:val="8"/>
        </w:numPr>
        <w:jc w:val="both"/>
        <w:rPr>
          <w:rFonts w:asciiTheme="minorHAnsi" w:hAnsiTheme="minorHAnsi" w:cstheme="minorHAnsi"/>
        </w:rPr>
      </w:pPr>
      <w:r w:rsidRPr="00180BFA">
        <w:rPr>
          <w:rFonts w:asciiTheme="minorHAnsi" w:hAnsiTheme="minorHAnsi" w:cstheme="minorHAnsi"/>
        </w:rPr>
        <w:t>Assays of official compounds by Flourimetry</w:t>
      </w:r>
    </w:p>
    <w:p w:rsidR="00643A28" w:rsidRPr="00180BFA" w:rsidRDefault="00643A28" w:rsidP="00E21D7A">
      <w:pPr>
        <w:numPr>
          <w:ilvl w:val="0"/>
          <w:numId w:val="8"/>
        </w:numPr>
        <w:jc w:val="both"/>
        <w:rPr>
          <w:rFonts w:asciiTheme="minorHAnsi" w:hAnsiTheme="minorHAnsi" w:cstheme="minorHAnsi"/>
        </w:rPr>
      </w:pPr>
      <w:r w:rsidRPr="00180BFA">
        <w:rPr>
          <w:rFonts w:asciiTheme="minorHAnsi" w:hAnsiTheme="minorHAnsi" w:cstheme="minorHAnsi"/>
        </w:rPr>
        <w:t>Determination of compounds of sodium, potassium and calcium by Flame photometry.</w:t>
      </w:r>
    </w:p>
    <w:p w:rsidR="00643A28" w:rsidRPr="00180BFA" w:rsidRDefault="00643A28" w:rsidP="00643A28">
      <w:pPr>
        <w:jc w:val="center"/>
        <w:rPr>
          <w:rFonts w:asciiTheme="minorHAnsi" w:hAnsiTheme="minorHAnsi" w:cstheme="minorHAnsi"/>
        </w:rPr>
      </w:pPr>
    </w:p>
    <w:p w:rsidR="00643A28" w:rsidRPr="00180BFA" w:rsidRDefault="00643A28" w:rsidP="00643A28">
      <w:pPr>
        <w:rPr>
          <w:rFonts w:asciiTheme="minorHAnsi" w:hAnsiTheme="minorHAnsi" w:cstheme="minorHAnsi"/>
        </w:rPr>
      </w:pPr>
      <w:r w:rsidRPr="00180BFA">
        <w:rPr>
          <w:rFonts w:asciiTheme="minorHAnsi" w:hAnsiTheme="minorHAnsi" w:cstheme="minorHAnsi"/>
        </w:rPr>
        <w:t>(Note: Minimum of two experiments covering each of the above mentioned topics)</w:t>
      </w:r>
    </w:p>
    <w:p w:rsidR="00643A28" w:rsidRPr="00180BFA" w:rsidRDefault="00643A28" w:rsidP="00643A28">
      <w:pPr>
        <w:jc w:val="center"/>
        <w:rPr>
          <w:rFonts w:asciiTheme="minorHAnsi" w:hAnsiTheme="minorHAnsi" w:cstheme="minorHAnsi"/>
          <w:b/>
          <w:sz w:val="28"/>
          <w:szCs w:val="28"/>
        </w:rPr>
      </w:pPr>
      <w:r w:rsidRPr="00180BFA">
        <w:rPr>
          <w:rFonts w:asciiTheme="minorHAnsi" w:hAnsiTheme="minorHAnsi" w:cstheme="minorHAnsi"/>
        </w:rPr>
        <w:br w:type="page"/>
      </w:r>
    </w:p>
    <w:p w:rsidR="006808AE" w:rsidRPr="00202B2C" w:rsidRDefault="006808AE" w:rsidP="006808AE">
      <w:pPr>
        <w:ind w:right="288"/>
        <w:jc w:val="center"/>
        <w:rPr>
          <w:rFonts w:asciiTheme="minorHAnsi" w:hAnsiTheme="minorHAnsi" w:cstheme="minorHAnsi"/>
          <w:b/>
          <w:spacing w:val="-2"/>
          <w:sz w:val="28"/>
          <w:szCs w:val="28"/>
        </w:rPr>
      </w:pPr>
      <w:r w:rsidRPr="00202B2C">
        <w:rPr>
          <w:rFonts w:asciiTheme="minorHAnsi" w:hAnsiTheme="minorHAnsi" w:cstheme="minorHAnsi"/>
          <w:b/>
          <w:spacing w:val="-2"/>
          <w:sz w:val="28"/>
          <w:szCs w:val="28"/>
        </w:rPr>
        <w:lastRenderedPageBreak/>
        <w:t>INSTITUTE OF SCIENCE &amp; TECHNOLOGY</w:t>
      </w:r>
    </w:p>
    <w:p w:rsidR="00E62A1E" w:rsidRPr="00180BFA" w:rsidRDefault="00E62A1E" w:rsidP="00E62A1E">
      <w:pPr>
        <w:ind w:right="288"/>
        <w:jc w:val="center"/>
        <w:rPr>
          <w:rFonts w:asciiTheme="minorHAnsi" w:hAnsiTheme="minorHAnsi" w:cstheme="minorHAnsi"/>
          <w:b/>
          <w:spacing w:val="-2"/>
        </w:rPr>
      </w:pPr>
      <w:r w:rsidRPr="00180BFA">
        <w:rPr>
          <w:rFonts w:asciiTheme="minorHAnsi" w:hAnsiTheme="minorHAnsi" w:cstheme="minorHAnsi"/>
          <w:b/>
          <w:spacing w:val="-2"/>
        </w:rPr>
        <w:t>JAWAHARLAL NEHRU TECHNOLOGICAL UNIVERSITY HYDERABAD</w:t>
      </w:r>
    </w:p>
    <w:p w:rsidR="00E62A1E" w:rsidRPr="00180BFA" w:rsidRDefault="00E62A1E" w:rsidP="00E62A1E">
      <w:pPr>
        <w:jc w:val="center"/>
        <w:rPr>
          <w:rFonts w:asciiTheme="minorHAnsi" w:hAnsiTheme="minorHAnsi" w:cstheme="minorHAnsi"/>
          <w:b/>
          <w:bCs/>
        </w:rPr>
      </w:pPr>
      <w:r w:rsidRPr="00180BFA">
        <w:rPr>
          <w:rFonts w:asciiTheme="minorHAnsi" w:hAnsiTheme="minorHAnsi" w:cstheme="minorHAnsi"/>
          <w:b/>
          <w:bCs/>
        </w:rPr>
        <w:t>I Year – II Sem M.Pharm (</w:t>
      </w:r>
      <w:r w:rsidRPr="00180BFA">
        <w:rPr>
          <w:rFonts w:asciiTheme="minorHAnsi" w:hAnsiTheme="minorHAnsi" w:cstheme="minorHAnsi"/>
          <w:b/>
        </w:rPr>
        <w:t>PAQA/QA</w:t>
      </w:r>
      <w:r w:rsidRPr="00180BFA">
        <w:rPr>
          <w:rFonts w:asciiTheme="minorHAnsi" w:hAnsiTheme="minorHAnsi" w:cstheme="minorHAnsi"/>
          <w:b/>
          <w:bCs/>
        </w:rPr>
        <w:t>)</w:t>
      </w:r>
    </w:p>
    <w:p w:rsidR="00E62A1E" w:rsidRPr="00180BFA" w:rsidRDefault="00E62A1E" w:rsidP="00E62A1E">
      <w:pPr>
        <w:jc w:val="center"/>
        <w:rPr>
          <w:rFonts w:asciiTheme="minorHAnsi" w:hAnsiTheme="minorHAnsi" w:cstheme="minorHAnsi"/>
          <w:b/>
          <w:bCs/>
        </w:rPr>
      </w:pPr>
    </w:p>
    <w:p w:rsidR="00E62A1E" w:rsidRPr="00180BFA" w:rsidRDefault="00E62A1E" w:rsidP="00BD003B">
      <w:pPr>
        <w:rPr>
          <w:rFonts w:asciiTheme="minorHAnsi" w:hAnsiTheme="minorHAnsi" w:cstheme="minorHAnsi"/>
          <w:b/>
          <w:bCs/>
        </w:rPr>
      </w:pPr>
    </w:p>
    <w:p w:rsidR="00BD003B" w:rsidRPr="00180BFA" w:rsidRDefault="00605B99" w:rsidP="00E62A1E">
      <w:pPr>
        <w:jc w:val="center"/>
        <w:rPr>
          <w:rFonts w:asciiTheme="minorHAnsi" w:hAnsiTheme="minorHAnsi" w:cstheme="minorHAnsi"/>
          <w:b/>
          <w:bCs/>
        </w:rPr>
      </w:pPr>
      <w:r>
        <w:rPr>
          <w:rFonts w:asciiTheme="minorHAnsi" w:hAnsiTheme="minorHAnsi" w:cstheme="minorHAnsi"/>
          <w:b/>
          <w:bCs/>
        </w:rPr>
        <w:t xml:space="preserve">LABORATORY – IV - </w:t>
      </w:r>
      <w:r w:rsidR="00E62A1E" w:rsidRPr="00180BFA">
        <w:rPr>
          <w:rFonts w:asciiTheme="minorHAnsi" w:hAnsiTheme="minorHAnsi" w:cstheme="minorHAnsi"/>
          <w:b/>
          <w:bCs/>
        </w:rPr>
        <w:t>SPECTRAL ANALYSIS LAB</w:t>
      </w:r>
    </w:p>
    <w:p w:rsidR="00E62A1E" w:rsidRPr="00180BFA" w:rsidRDefault="00E62A1E" w:rsidP="00BD003B">
      <w:pPr>
        <w:rPr>
          <w:rFonts w:asciiTheme="minorHAnsi" w:hAnsiTheme="minorHAnsi" w:cstheme="minorHAnsi"/>
          <w:b/>
          <w:bCs/>
        </w:rPr>
      </w:pPr>
    </w:p>
    <w:p w:rsidR="00BD003B" w:rsidRPr="00180BFA" w:rsidRDefault="00BD003B" w:rsidP="00BD003B">
      <w:pPr>
        <w:rPr>
          <w:rFonts w:asciiTheme="minorHAnsi" w:hAnsiTheme="minorHAnsi" w:cstheme="minorHAnsi"/>
          <w:b/>
        </w:rPr>
      </w:pPr>
      <w:r w:rsidRPr="00180BFA">
        <w:rPr>
          <w:rFonts w:asciiTheme="minorHAnsi" w:hAnsiTheme="minorHAnsi" w:cstheme="minorHAnsi"/>
          <w:b/>
          <w:bCs/>
        </w:rPr>
        <w:t>List of Experiments</w:t>
      </w:r>
    </w:p>
    <w:p w:rsidR="00BD003B" w:rsidRPr="00EE4D9A" w:rsidRDefault="00BD003B" w:rsidP="00E21D7A">
      <w:pPr>
        <w:pStyle w:val="ListParagraph"/>
        <w:numPr>
          <w:ilvl w:val="0"/>
          <w:numId w:val="37"/>
        </w:numPr>
        <w:autoSpaceDE w:val="0"/>
        <w:autoSpaceDN w:val="0"/>
        <w:adjustRightInd w:val="0"/>
        <w:rPr>
          <w:rFonts w:asciiTheme="minorHAnsi" w:hAnsiTheme="minorHAnsi" w:cstheme="minorHAnsi"/>
          <w:sz w:val="23"/>
          <w:szCs w:val="23"/>
        </w:rPr>
      </w:pPr>
      <w:r w:rsidRPr="00EE4D9A">
        <w:rPr>
          <w:rFonts w:asciiTheme="minorHAnsi" w:hAnsiTheme="minorHAnsi" w:cstheme="minorHAnsi"/>
          <w:sz w:val="23"/>
          <w:szCs w:val="23"/>
        </w:rPr>
        <w:t>QC tests for tablets and capsules (minimum 3 experiments)</w:t>
      </w:r>
    </w:p>
    <w:p w:rsidR="00BD003B" w:rsidRPr="00EE4D9A" w:rsidRDefault="00BD003B" w:rsidP="00E21D7A">
      <w:pPr>
        <w:pStyle w:val="ListParagraph"/>
        <w:numPr>
          <w:ilvl w:val="0"/>
          <w:numId w:val="37"/>
        </w:numPr>
        <w:rPr>
          <w:rFonts w:asciiTheme="minorHAnsi" w:hAnsiTheme="minorHAnsi" w:cstheme="minorHAnsi"/>
          <w:sz w:val="23"/>
          <w:szCs w:val="23"/>
        </w:rPr>
      </w:pPr>
      <w:r w:rsidRPr="00EE4D9A">
        <w:rPr>
          <w:rFonts w:asciiTheme="minorHAnsi" w:hAnsiTheme="minorHAnsi" w:cstheme="minorHAnsi"/>
          <w:sz w:val="23"/>
          <w:szCs w:val="23"/>
        </w:rPr>
        <w:t>QC tests for oral liquids and parenterals (minimum 3 experiments)</w:t>
      </w:r>
    </w:p>
    <w:p w:rsidR="00BD003B" w:rsidRPr="00EE4D9A" w:rsidRDefault="00BD003B" w:rsidP="00E21D7A">
      <w:pPr>
        <w:pStyle w:val="ListParagraph"/>
        <w:numPr>
          <w:ilvl w:val="0"/>
          <w:numId w:val="37"/>
        </w:numPr>
        <w:rPr>
          <w:rFonts w:asciiTheme="minorHAnsi" w:hAnsiTheme="minorHAnsi" w:cstheme="minorHAnsi"/>
          <w:sz w:val="23"/>
          <w:szCs w:val="23"/>
        </w:rPr>
      </w:pPr>
      <w:r w:rsidRPr="00EE4D9A">
        <w:rPr>
          <w:rFonts w:asciiTheme="minorHAnsi" w:hAnsiTheme="minorHAnsi" w:cstheme="minorHAnsi"/>
          <w:sz w:val="23"/>
          <w:szCs w:val="23"/>
        </w:rPr>
        <w:t>Forced degradation studies of some drugs.</w:t>
      </w:r>
    </w:p>
    <w:p w:rsidR="00BD003B" w:rsidRPr="00EE4D9A" w:rsidRDefault="00BD003B" w:rsidP="00E21D7A">
      <w:pPr>
        <w:pStyle w:val="ListParagraph"/>
        <w:numPr>
          <w:ilvl w:val="0"/>
          <w:numId w:val="37"/>
        </w:numPr>
        <w:rPr>
          <w:rFonts w:asciiTheme="minorHAnsi" w:hAnsiTheme="minorHAnsi" w:cstheme="minorHAnsi"/>
          <w:sz w:val="23"/>
          <w:szCs w:val="23"/>
        </w:rPr>
      </w:pPr>
      <w:r w:rsidRPr="00EE4D9A">
        <w:rPr>
          <w:rFonts w:asciiTheme="minorHAnsi" w:hAnsiTheme="minorHAnsi" w:cstheme="minorHAnsi"/>
          <w:sz w:val="23"/>
          <w:szCs w:val="23"/>
        </w:rPr>
        <w:t>Interpretation of spectras by IR, NMR and MASS</w:t>
      </w:r>
    </w:p>
    <w:p w:rsidR="00BD003B" w:rsidRPr="00EE4D9A" w:rsidRDefault="00BD003B" w:rsidP="00E21D7A">
      <w:pPr>
        <w:pStyle w:val="ListParagraph"/>
        <w:numPr>
          <w:ilvl w:val="0"/>
          <w:numId w:val="37"/>
        </w:numPr>
        <w:rPr>
          <w:rFonts w:asciiTheme="minorHAnsi" w:hAnsiTheme="minorHAnsi" w:cstheme="minorHAnsi"/>
          <w:sz w:val="23"/>
          <w:szCs w:val="23"/>
        </w:rPr>
      </w:pPr>
      <w:r w:rsidRPr="00EE4D9A">
        <w:rPr>
          <w:rFonts w:asciiTheme="minorHAnsi" w:hAnsiTheme="minorHAnsi" w:cstheme="minorHAnsi"/>
          <w:sz w:val="23"/>
          <w:szCs w:val="23"/>
        </w:rPr>
        <w:t>Estimation of drugs by specified colorimetric reagents</w:t>
      </w:r>
    </w:p>
    <w:p w:rsidR="00BD003B" w:rsidRPr="00EE4D9A" w:rsidRDefault="00BD003B" w:rsidP="00E21D7A">
      <w:pPr>
        <w:pStyle w:val="ListParagraph"/>
        <w:numPr>
          <w:ilvl w:val="0"/>
          <w:numId w:val="37"/>
        </w:numPr>
        <w:autoSpaceDE w:val="0"/>
        <w:autoSpaceDN w:val="0"/>
        <w:adjustRightInd w:val="0"/>
        <w:rPr>
          <w:rFonts w:asciiTheme="minorHAnsi" w:hAnsiTheme="minorHAnsi" w:cstheme="minorHAnsi"/>
          <w:sz w:val="23"/>
          <w:szCs w:val="23"/>
        </w:rPr>
      </w:pPr>
      <w:r w:rsidRPr="00EE4D9A">
        <w:rPr>
          <w:rFonts w:asciiTheme="minorHAnsi" w:hAnsiTheme="minorHAnsi" w:cstheme="minorHAnsi"/>
          <w:sz w:val="23"/>
          <w:szCs w:val="23"/>
        </w:rPr>
        <w:t>Assay of drug formulations using UV-Spectrophotometer (Any four)</w:t>
      </w:r>
    </w:p>
    <w:p w:rsidR="00BD003B" w:rsidRPr="00EE4D9A" w:rsidRDefault="00BD003B" w:rsidP="00E21D7A">
      <w:pPr>
        <w:pStyle w:val="ListParagraph"/>
        <w:numPr>
          <w:ilvl w:val="0"/>
          <w:numId w:val="37"/>
        </w:numPr>
        <w:rPr>
          <w:rFonts w:asciiTheme="minorHAnsi" w:hAnsiTheme="minorHAnsi" w:cstheme="minorHAnsi"/>
          <w:sz w:val="23"/>
          <w:szCs w:val="23"/>
        </w:rPr>
      </w:pPr>
      <w:r w:rsidRPr="00EE4D9A">
        <w:rPr>
          <w:rFonts w:asciiTheme="minorHAnsi" w:hAnsiTheme="minorHAnsi" w:cstheme="minorHAnsi"/>
          <w:sz w:val="23"/>
          <w:szCs w:val="23"/>
        </w:rPr>
        <w:t>Demonstration of functional groups of the given samples by IR Spectrophotometer.</w:t>
      </w:r>
    </w:p>
    <w:p w:rsidR="00BD003B" w:rsidRPr="00EE4D9A" w:rsidRDefault="00BD003B" w:rsidP="00E21D7A">
      <w:pPr>
        <w:pStyle w:val="ListParagraph"/>
        <w:numPr>
          <w:ilvl w:val="0"/>
          <w:numId w:val="37"/>
        </w:numPr>
        <w:autoSpaceDE w:val="0"/>
        <w:autoSpaceDN w:val="0"/>
        <w:adjustRightInd w:val="0"/>
        <w:rPr>
          <w:rFonts w:asciiTheme="minorHAnsi" w:hAnsiTheme="minorHAnsi" w:cstheme="minorHAnsi"/>
          <w:sz w:val="23"/>
          <w:szCs w:val="23"/>
        </w:rPr>
      </w:pPr>
      <w:r w:rsidRPr="00EE4D9A">
        <w:rPr>
          <w:rFonts w:asciiTheme="minorHAnsi" w:hAnsiTheme="minorHAnsi" w:cstheme="minorHAnsi"/>
          <w:sz w:val="23"/>
          <w:szCs w:val="23"/>
        </w:rPr>
        <w:t>Physicochemical tests for water</w:t>
      </w:r>
    </w:p>
    <w:p w:rsidR="00BD003B" w:rsidRPr="00EE4D9A" w:rsidRDefault="00BD003B" w:rsidP="00E21D7A">
      <w:pPr>
        <w:pStyle w:val="ListParagraph"/>
        <w:numPr>
          <w:ilvl w:val="0"/>
          <w:numId w:val="37"/>
        </w:numPr>
        <w:autoSpaceDE w:val="0"/>
        <w:autoSpaceDN w:val="0"/>
        <w:adjustRightInd w:val="0"/>
        <w:rPr>
          <w:rFonts w:asciiTheme="minorHAnsi" w:hAnsiTheme="minorHAnsi" w:cstheme="minorHAnsi"/>
          <w:sz w:val="23"/>
          <w:szCs w:val="23"/>
        </w:rPr>
      </w:pPr>
      <w:r w:rsidRPr="00EE4D9A">
        <w:rPr>
          <w:rFonts w:asciiTheme="minorHAnsi" w:hAnsiTheme="minorHAnsi" w:cstheme="minorHAnsi"/>
          <w:sz w:val="23"/>
          <w:szCs w:val="23"/>
        </w:rPr>
        <w:t>Solubility studies of weakly acidic and weakly basic drugs.</w:t>
      </w:r>
    </w:p>
    <w:p w:rsidR="0029777F" w:rsidRPr="00180BFA" w:rsidRDefault="0029777F">
      <w:pPr>
        <w:rPr>
          <w:rFonts w:asciiTheme="minorHAnsi" w:hAnsiTheme="minorHAnsi" w:cstheme="minorHAnsi"/>
        </w:rPr>
      </w:pPr>
    </w:p>
    <w:sectPr w:rsidR="0029777F" w:rsidRPr="00180BFA" w:rsidSect="0029777F">
      <w:headerReference w:type="default" r:id="rId10"/>
      <w:footerReference w:type="default" r:id="rId11"/>
      <w:pgSz w:w="11906" w:h="16838"/>
      <w:pgMar w:top="1440" w:right="1133"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3B05" w:rsidRDefault="00A23B05" w:rsidP="00270949">
      <w:r>
        <w:separator/>
      </w:r>
    </w:p>
  </w:endnote>
  <w:endnote w:type="continuationSeparator" w:id="1">
    <w:p w:rsidR="00A23B05" w:rsidRDefault="00A23B05" w:rsidP="002709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16751"/>
      <w:docPartObj>
        <w:docPartGallery w:val="Page Numbers (Bottom of Page)"/>
        <w:docPartUnique/>
      </w:docPartObj>
    </w:sdtPr>
    <w:sdtContent>
      <w:p w:rsidR="004E24A1" w:rsidRDefault="002D3894">
        <w:pPr>
          <w:pStyle w:val="Footer"/>
          <w:jc w:val="center"/>
        </w:pPr>
        <w:fldSimple w:instr=" PAGE   \* MERGEFORMAT ">
          <w:r w:rsidR="00982B8B">
            <w:rPr>
              <w:noProof/>
            </w:rPr>
            <w:t>2</w:t>
          </w:r>
        </w:fldSimple>
      </w:p>
    </w:sdtContent>
  </w:sdt>
  <w:p w:rsidR="004E24A1" w:rsidRDefault="004E24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3B05" w:rsidRDefault="00A23B05" w:rsidP="00270949">
      <w:r>
        <w:separator/>
      </w:r>
    </w:p>
  </w:footnote>
  <w:footnote w:type="continuationSeparator" w:id="1">
    <w:p w:rsidR="00A23B05" w:rsidRDefault="00A23B05" w:rsidP="002709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6A6" w:rsidRDefault="00B856A6">
    <w:pPr>
      <w:pStyle w:val="Header"/>
    </w:pPr>
    <w:r>
      <w:ptab w:relativeTo="margin" w:alignment="center" w:leader="none"/>
    </w:r>
    <w:r>
      <w:rPr>
        <w:rFonts w:cstheme="minorHAnsi"/>
        <w:b/>
        <w:sz w:val="28"/>
        <w:szCs w:val="20"/>
      </w:rPr>
      <w:t>Academic year 2015 – 2016</w:t>
    </w:r>
    <w: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24CA5"/>
    <w:multiLevelType w:val="hybridMultilevel"/>
    <w:tmpl w:val="3FA2AC8E"/>
    <w:lvl w:ilvl="0" w:tplc="4009000F">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2536331"/>
    <w:multiLevelType w:val="hybridMultilevel"/>
    <w:tmpl w:val="534AD5EC"/>
    <w:lvl w:ilvl="0" w:tplc="0409000F">
      <w:start w:val="1"/>
      <w:numFmt w:val="decimal"/>
      <w:lvlText w:val="%1."/>
      <w:lvlJc w:val="left"/>
      <w:pPr>
        <w:ind w:left="8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7B613DE"/>
    <w:multiLevelType w:val="hybridMultilevel"/>
    <w:tmpl w:val="7032CE9E"/>
    <w:lvl w:ilvl="0" w:tplc="04090017">
      <w:start w:val="1"/>
      <w:numFmt w:val="lowerLetter"/>
      <w:lvlText w:val="%1)"/>
      <w:lvlJc w:val="left"/>
      <w:pPr>
        <w:ind w:left="720" w:hanging="360"/>
      </w:pPr>
    </w:lvl>
    <w:lvl w:ilvl="1" w:tplc="3DF2FBEE">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6A7D04"/>
    <w:multiLevelType w:val="hybridMultilevel"/>
    <w:tmpl w:val="CA20A0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8891CDC"/>
    <w:multiLevelType w:val="hybridMultilevel"/>
    <w:tmpl w:val="725242E6"/>
    <w:lvl w:ilvl="0" w:tplc="EE62C5BA">
      <w:start w:val="1"/>
      <w:numFmt w:val="lowerLetter"/>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08ED1687"/>
    <w:multiLevelType w:val="hybridMultilevel"/>
    <w:tmpl w:val="F9409C2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0B6C6D5E"/>
    <w:multiLevelType w:val="hybridMultilevel"/>
    <w:tmpl w:val="F73EB6D6"/>
    <w:lvl w:ilvl="0" w:tplc="B144307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3A2576"/>
    <w:multiLevelType w:val="hybridMultilevel"/>
    <w:tmpl w:val="D50EF97E"/>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nsid w:val="104726A4"/>
    <w:multiLevelType w:val="hybridMultilevel"/>
    <w:tmpl w:val="F600EDF0"/>
    <w:lvl w:ilvl="0" w:tplc="A86018BE">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CD2A49"/>
    <w:multiLevelType w:val="hybridMultilevel"/>
    <w:tmpl w:val="95D6C878"/>
    <w:lvl w:ilvl="0" w:tplc="04090019">
      <w:start w:val="1"/>
      <w:numFmt w:val="lowerLetter"/>
      <w:lvlText w:val="%1."/>
      <w:lvlJc w:val="left"/>
      <w:pPr>
        <w:ind w:left="720" w:hanging="360"/>
      </w:pPr>
    </w:lvl>
    <w:lvl w:ilvl="1" w:tplc="357E8CDE">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9D6CC0"/>
    <w:multiLevelType w:val="hybridMultilevel"/>
    <w:tmpl w:val="FA089474"/>
    <w:lvl w:ilvl="0" w:tplc="8A6608C0">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282309D"/>
    <w:multiLevelType w:val="hybridMultilevel"/>
    <w:tmpl w:val="5B5E8246"/>
    <w:lvl w:ilvl="0" w:tplc="FD0A1A7E">
      <w:start w:val="1"/>
      <w:numFmt w:val="lowerLetter"/>
      <w:lvlText w:val="%1."/>
      <w:lvlJc w:val="left"/>
      <w:pPr>
        <w:ind w:left="1080" w:hanging="720"/>
      </w:pPr>
      <w:rPr>
        <w:rFonts w:hint="default"/>
        <w:b/>
        <w:color w:val="252525"/>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1B20603E"/>
    <w:multiLevelType w:val="hybridMultilevel"/>
    <w:tmpl w:val="E59AF06C"/>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1E903E71"/>
    <w:multiLevelType w:val="hybridMultilevel"/>
    <w:tmpl w:val="4D52C7F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1F356CB4"/>
    <w:multiLevelType w:val="hybridMultilevel"/>
    <w:tmpl w:val="FCE8D34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23006DF3"/>
    <w:multiLevelType w:val="hybridMultilevel"/>
    <w:tmpl w:val="94D0816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245051B1"/>
    <w:multiLevelType w:val="hybridMultilevel"/>
    <w:tmpl w:val="E36A1190"/>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24F46D68"/>
    <w:multiLevelType w:val="hybridMultilevel"/>
    <w:tmpl w:val="D4AC74B4"/>
    <w:lvl w:ilvl="0" w:tplc="8EB2D3D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65E2465"/>
    <w:multiLevelType w:val="hybridMultilevel"/>
    <w:tmpl w:val="F474CB3C"/>
    <w:lvl w:ilvl="0" w:tplc="40090019">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28B5527E"/>
    <w:multiLevelType w:val="hybridMultilevel"/>
    <w:tmpl w:val="F814A364"/>
    <w:lvl w:ilvl="0" w:tplc="40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B964487"/>
    <w:multiLevelType w:val="hybridMultilevel"/>
    <w:tmpl w:val="4BD20C76"/>
    <w:lvl w:ilvl="0" w:tplc="E5C443D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C1B37C9"/>
    <w:multiLevelType w:val="hybridMultilevel"/>
    <w:tmpl w:val="A35EC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D5A1E38"/>
    <w:multiLevelType w:val="hybridMultilevel"/>
    <w:tmpl w:val="018E2322"/>
    <w:lvl w:ilvl="0" w:tplc="4009000F">
      <w:start w:val="1"/>
      <w:numFmt w:val="decimal"/>
      <w:lvlText w:val="%1."/>
      <w:lvlJc w:val="left"/>
      <w:pPr>
        <w:ind w:left="720" w:hanging="360"/>
      </w:p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23">
    <w:nsid w:val="31E443EF"/>
    <w:multiLevelType w:val="hybridMultilevel"/>
    <w:tmpl w:val="69DC975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332A0979"/>
    <w:multiLevelType w:val="hybridMultilevel"/>
    <w:tmpl w:val="120CD8DC"/>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341D053A"/>
    <w:multiLevelType w:val="hybridMultilevel"/>
    <w:tmpl w:val="1D349A0A"/>
    <w:lvl w:ilvl="0" w:tplc="DF5C826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351A66AB"/>
    <w:multiLevelType w:val="hybridMultilevel"/>
    <w:tmpl w:val="13EA37D4"/>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388B7110"/>
    <w:multiLevelType w:val="hybridMultilevel"/>
    <w:tmpl w:val="A094D04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3AFE7166"/>
    <w:multiLevelType w:val="hybridMultilevel"/>
    <w:tmpl w:val="531CA88E"/>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3E724B6B"/>
    <w:multiLevelType w:val="hybridMultilevel"/>
    <w:tmpl w:val="C4324F2E"/>
    <w:lvl w:ilvl="0" w:tplc="DD5828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11222CB"/>
    <w:multiLevelType w:val="hybridMultilevel"/>
    <w:tmpl w:val="1F4C208C"/>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41D1425B"/>
    <w:multiLevelType w:val="hybridMultilevel"/>
    <w:tmpl w:val="D7CC5F48"/>
    <w:lvl w:ilvl="0" w:tplc="04090017">
      <w:start w:val="1"/>
      <w:numFmt w:val="lowerLetter"/>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467D6F9B"/>
    <w:multiLevelType w:val="hybridMultilevel"/>
    <w:tmpl w:val="C34CC94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9463E7B"/>
    <w:multiLevelType w:val="hybridMultilevel"/>
    <w:tmpl w:val="72EEAC8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499C3663"/>
    <w:multiLevelType w:val="hybridMultilevel"/>
    <w:tmpl w:val="7870E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A381507"/>
    <w:multiLevelType w:val="hybridMultilevel"/>
    <w:tmpl w:val="B420D878"/>
    <w:lvl w:ilvl="0" w:tplc="40090019">
      <w:start w:val="1"/>
      <w:numFmt w:val="lowerLetter"/>
      <w:lvlText w:val="%1."/>
      <w:lvlJc w:val="left"/>
      <w:pPr>
        <w:tabs>
          <w:tab w:val="num" w:pos="720"/>
        </w:tabs>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4C325844"/>
    <w:multiLevelType w:val="hybridMultilevel"/>
    <w:tmpl w:val="9DA2B7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DDB0E17"/>
    <w:multiLevelType w:val="hybridMultilevel"/>
    <w:tmpl w:val="687CCD32"/>
    <w:lvl w:ilvl="0" w:tplc="49B658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33A0FC8"/>
    <w:multiLevelType w:val="hybridMultilevel"/>
    <w:tmpl w:val="492A347A"/>
    <w:lvl w:ilvl="0" w:tplc="7DE88B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5705E7D"/>
    <w:multiLevelType w:val="hybridMultilevel"/>
    <w:tmpl w:val="469AD33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5E330D2"/>
    <w:multiLevelType w:val="hybridMultilevel"/>
    <w:tmpl w:val="623CFA8E"/>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55F96652"/>
    <w:multiLevelType w:val="hybridMultilevel"/>
    <w:tmpl w:val="4322CEC4"/>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56111C24"/>
    <w:multiLevelType w:val="hybridMultilevel"/>
    <w:tmpl w:val="4322CEC4"/>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56BB0914"/>
    <w:multiLevelType w:val="hybridMultilevel"/>
    <w:tmpl w:val="776AC154"/>
    <w:lvl w:ilvl="0" w:tplc="0409000F">
      <w:start w:val="1"/>
      <w:numFmt w:val="decimal"/>
      <w:lvlText w:val="%1."/>
      <w:lvlJc w:val="left"/>
      <w:pPr>
        <w:tabs>
          <w:tab w:val="num" w:pos="720"/>
        </w:tabs>
        <w:ind w:left="720" w:hanging="360"/>
      </w:pPr>
      <w:rPr>
        <w:rFonts w:hint="default"/>
      </w:rPr>
    </w:lvl>
    <w:lvl w:ilvl="1" w:tplc="942AA3F6">
      <w:start w:val="1"/>
      <w:numFmt w:val="decimal"/>
      <w:lvlText w:val="%2)"/>
      <w:lvlJc w:val="left"/>
      <w:pPr>
        <w:tabs>
          <w:tab w:val="num" w:pos="1440"/>
        </w:tabs>
        <w:ind w:left="1440" w:hanging="360"/>
      </w:pPr>
      <w:rPr>
        <w:rFonts w:hint="default"/>
      </w:rPr>
    </w:lvl>
    <w:lvl w:ilvl="2" w:tplc="C3761EDC">
      <w:start w:val="1"/>
      <w:numFmt w:val="lowerRoman"/>
      <w:lvlText w:val="(%3)"/>
      <w:lvlJc w:val="left"/>
      <w:pPr>
        <w:ind w:left="2700" w:hanging="720"/>
      </w:pPr>
      <w:rPr>
        <w:rFonts w:hint="default"/>
      </w:rPr>
    </w:lvl>
    <w:lvl w:ilvl="3" w:tplc="64080840">
      <w:start w:val="1"/>
      <w:numFmt w:val="lowerRoman"/>
      <w:lvlText w:val="%4."/>
      <w:lvlJc w:val="left"/>
      <w:pPr>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57DC690B"/>
    <w:multiLevelType w:val="hybridMultilevel"/>
    <w:tmpl w:val="BE10FC2C"/>
    <w:lvl w:ilvl="0" w:tplc="0409000F">
      <w:start w:val="1"/>
      <w:numFmt w:val="decimal"/>
      <w:lvlText w:val="%1."/>
      <w:lvlJc w:val="left"/>
      <w:pPr>
        <w:tabs>
          <w:tab w:val="num" w:pos="720"/>
        </w:tabs>
        <w:ind w:left="720" w:hanging="360"/>
      </w:pPr>
    </w:lvl>
    <w:lvl w:ilvl="1" w:tplc="04090015">
      <w:start w:val="1"/>
      <w:numFmt w:val="upperLetter"/>
      <w:lvlText w:val="%2."/>
      <w:lvlJc w:val="left"/>
      <w:pPr>
        <w:tabs>
          <w:tab w:val="num" w:pos="1440"/>
        </w:tabs>
        <w:ind w:left="1440" w:hanging="360"/>
      </w:pPr>
      <w:rPr>
        <w:rFonts w:hint="default"/>
      </w:rPr>
    </w:lvl>
    <w:lvl w:ilvl="2" w:tplc="04090015">
      <w:start w:val="1"/>
      <w:numFmt w:val="upperLetter"/>
      <w:lvlText w:val="%3."/>
      <w:lvlJc w:val="lef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59572874"/>
    <w:multiLevelType w:val="hybridMultilevel"/>
    <w:tmpl w:val="5F8022FE"/>
    <w:lvl w:ilvl="0" w:tplc="F048BDFA">
      <w:start w:val="1"/>
      <w:numFmt w:val="decimal"/>
      <w:lvlText w:val="%1."/>
      <w:lvlJc w:val="left"/>
      <w:pPr>
        <w:tabs>
          <w:tab w:val="num" w:pos="720"/>
        </w:tabs>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nsid w:val="598D3E80"/>
    <w:multiLevelType w:val="hybridMultilevel"/>
    <w:tmpl w:val="04046B5C"/>
    <w:lvl w:ilvl="0" w:tplc="FD0A1A7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nsid w:val="5C3A61DA"/>
    <w:multiLevelType w:val="hybridMultilevel"/>
    <w:tmpl w:val="7BAE61C4"/>
    <w:lvl w:ilvl="0" w:tplc="D4181A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5CC549A2"/>
    <w:multiLevelType w:val="hybridMultilevel"/>
    <w:tmpl w:val="3F9EF6E2"/>
    <w:lvl w:ilvl="0" w:tplc="40090019">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9">
    <w:nsid w:val="5DCE68BD"/>
    <w:multiLevelType w:val="hybridMultilevel"/>
    <w:tmpl w:val="7FD2F8E6"/>
    <w:lvl w:ilvl="0" w:tplc="5A90DC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600857D0"/>
    <w:multiLevelType w:val="hybridMultilevel"/>
    <w:tmpl w:val="301C1BAA"/>
    <w:lvl w:ilvl="0" w:tplc="C04A7CA0">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1">
    <w:nsid w:val="60781544"/>
    <w:multiLevelType w:val="hybridMultilevel"/>
    <w:tmpl w:val="99D2936C"/>
    <w:lvl w:ilvl="0" w:tplc="9BB6399C">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623441AC"/>
    <w:multiLevelType w:val="hybridMultilevel"/>
    <w:tmpl w:val="6D746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38C3515"/>
    <w:multiLevelType w:val="hybridMultilevel"/>
    <w:tmpl w:val="2BC8DC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8D73CD9"/>
    <w:multiLevelType w:val="hybridMultilevel"/>
    <w:tmpl w:val="FCA27350"/>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5">
    <w:nsid w:val="69842F50"/>
    <w:multiLevelType w:val="hybridMultilevel"/>
    <w:tmpl w:val="B1E0567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6">
    <w:nsid w:val="6A44106A"/>
    <w:multiLevelType w:val="hybridMultilevel"/>
    <w:tmpl w:val="B27AA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A964951"/>
    <w:multiLevelType w:val="hybridMultilevel"/>
    <w:tmpl w:val="EE80615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8">
    <w:nsid w:val="6AB44A4A"/>
    <w:multiLevelType w:val="hybridMultilevel"/>
    <w:tmpl w:val="8FAEB0A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9">
    <w:nsid w:val="6C18215B"/>
    <w:multiLevelType w:val="hybridMultilevel"/>
    <w:tmpl w:val="D2CC682E"/>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0">
    <w:nsid w:val="6DC20909"/>
    <w:multiLevelType w:val="hybridMultilevel"/>
    <w:tmpl w:val="9B8E07DA"/>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1">
    <w:nsid w:val="6F097D75"/>
    <w:multiLevelType w:val="hybridMultilevel"/>
    <w:tmpl w:val="9C04B322"/>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2">
    <w:nsid w:val="706B7B8F"/>
    <w:multiLevelType w:val="hybridMultilevel"/>
    <w:tmpl w:val="013474D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3">
    <w:nsid w:val="7271260A"/>
    <w:multiLevelType w:val="hybridMultilevel"/>
    <w:tmpl w:val="284A078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4">
    <w:nsid w:val="78C15AAF"/>
    <w:multiLevelType w:val="hybridMultilevel"/>
    <w:tmpl w:val="6B4CBC56"/>
    <w:lvl w:ilvl="0" w:tplc="40090017">
      <w:start w:val="1"/>
      <w:numFmt w:val="lowerLetter"/>
      <w:lvlText w:val="%1)"/>
      <w:lvlJc w:val="left"/>
      <w:pPr>
        <w:ind w:left="54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65">
    <w:nsid w:val="7A1A7C15"/>
    <w:multiLevelType w:val="hybridMultilevel"/>
    <w:tmpl w:val="F460A60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6">
    <w:nsid w:val="7B1D6496"/>
    <w:multiLevelType w:val="hybridMultilevel"/>
    <w:tmpl w:val="560C7DF8"/>
    <w:lvl w:ilvl="0" w:tplc="F048BDFA">
      <w:start w:val="1"/>
      <w:numFmt w:val="decimal"/>
      <w:lvlText w:val="%1."/>
      <w:lvlJc w:val="left"/>
      <w:pPr>
        <w:tabs>
          <w:tab w:val="num" w:pos="720"/>
        </w:tabs>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7">
    <w:nsid w:val="7D171E71"/>
    <w:multiLevelType w:val="hybridMultilevel"/>
    <w:tmpl w:val="2B22068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8">
    <w:nsid w:val="7F7F0A69"/>
    <w:multiLevelType w:val="hybridMultilevel"/>
    <w:tmpl w:val="4322CEC4"/>
    <w:lvl w:ilvl="0" w:tplc="04090017">
      <w:start w:val="1"/>
      <w:numFmt w:val="lowerLetter"/>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69">
    <w:nsid w:val="7FBC178C"/>
    <w:multiLevelType w:val="hybridMultilevel"/>
    <w:tmpl w:val="03D6A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4"/>
  </w:num>
  <w:num w:numId="2">
    <w:abstractNumId w:val="46"/>
  </w:num>
  <w:num w:numId="3">
    <w:abstractNumId w:val="43"/>
  </w:num>
  <w:num w:numId="4">
    <w:abstractNumId w:val="6"/>
  </w:num>
  <w:num w:numId="5">
    <w:abstractNumId w:val="32"/>
  </w:num>
  <w:num w:numId="6">
    <w:abstractNumId w:val="2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9"/>
  </w:num>
  <w:num w:numId="9">
    <w:abstractNumId w:val="40"/>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57"/>
  </w:num>
  <w:num w:numId="14">
    <w:abstractNumId w:val="26"/>
  </w:num>
  <w:num w:numId="15">
    <w:abstractNumId w:val="18"/>
  </w:num>
  <w:num w:numId="16">
    <w:abstractNumId w:val="28"/>
  </w:num>
  <w:num w:numId="17">
    <w:abstractNumId w:val="19"/>
  </w:num>
  <w:num w:numId="18">
    <w:abstractNumId w:val="58"/>
  </w:num>
  <w:num w:numId="19">
    <w:abstractNumId w:val="48"/>
  </w:num>
  <w:num w:numId="20">
    <w:abstractNumId w:val="4"/>
  </w:num>
  <w:num w:numId="21">
    <w:abstractNumId w:val="30"/>
  </w:num>
  <w:num w:numId="22">
    <w:abstractNumId w:val="60"/>
  </w:num>
  <w:num w:numId="23">
    <w:abstractNumId w:val="59"/>
  </w:num>
  <w:num w:numId="24">
    <w:abstractNumId w:val="0"/>
  </w:num>
  <w:num w:numId="25">
    <w:abstractNumId w:val="23"/>
  </w:num>
  <w:num w:numId="26">
    <w:abstractNumId w:val="63"/>
  </w:num>
  <w:num w:numId="27">
    <w:abstractNumId w:val="62"/>
  </w:num>
  <w:num w:numId="28">
    <w:abstractNumId w:val="14"/>
  </w:num>
  <w:num w:numId="29">
    <w:abstractNumId w:val="54"/>
  </w:num>
  <w:num w:numId="30">
    <w:abstractNumId w:val="5"/>
  </w:num>
  <w:num w:numId="31">
    <w:abstractNumId w:val="11"/>
  </w:num>
  <w:num w:numId="32">
    <w:abstractNumId w:val="67"/>
  </w:num>
  <w:num w:numId="33">
    <w:abstractNumId w:val="65"/>
  </w:num>
  <w:num w:numId="34">
    <w:abstractNumId w:val="55"/>
  </w:num>
  <w:num w:numId="35">
    <w:abstractNumId w:val="27"/>
  </w:num>
  <w:num w:numId="36">
    <w:abstractNumId w:val="66"/>
  </w:num>
  <w:num w:numId="37">
    <w:abstractNumId w:val="45"/>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0"/>
  </w:num>
  <w:num w:numId="40">
    <w:abstractNumId w:val="39"/>
  </w:num>
  <w:num w:numId="41">
    <w:abstractNumId w:val="36"/>
  </w:num>
  <w:num w:numId="42">
    <w:abstractNumId w:val="20"/>
  </w:num>
  <w:num w:numId="43">
    <w:abstractNumId w:val="52"/>
  </w:num>
  <w:num w:numId="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8"/>
  </w:num>
  <w:num w:numId="49">
    <w:abstractNumId w:val="42"/>
  </w:num>
  <w:num w:numId="50">
    <w:abstractNumId w:val="31"/>
  </w:num>
  <w:num w:numId="51">
    <w:abstractNumId w:val="41"/>
  </w:num>
  <w:num w:numId="52">
    <w:abstractNumId w:val="25"/>
  </w:num>
  <w:num w:numId="53">
    <w:abstractNumId w:val="29"/>
  </w:num>
  <w:num w:numId="54">
    <w:abstractNumId w:val="10"/>
  </w:num>
  <w:num w:numId="55">
    <w:abstractNumId w:val="49"/>
  </w:num>
  <w:num w:numId="56">
    <w:abstractNumId w:val="51"/>
  </w:num>
  <w:num w:numId="57">
    <w:abstractNumId w:val="37"/>
  </w:num>
  <w:num w:numId="58">
    <w:abstractNumId w:val="38"/>
  </w:num>
  <w:num w:numId="59">
    <w:abstractNumId w:val="17"/>
  </w:num>
  <w:num w:numId="60">
    <w:abstractNumId w:val="22"/>
  </w:num>
  <w:num w:numId="61">
    <w:abstractNumId w:val="56"/>
  </w:num>
  <w:num w:numId="62">
    <w:abstractNumId w:val="34"/>
  </w:num>
  <w:num w:numId="6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
  </w:num>
  <w:num w:numId="65">
    <w:abstractNumId w:val="9"/>
  </w:num>
  <w:num w:numId="66">
    <w:abstractNumId w:val="8"/>
  </w:num>
  <w:num w:numId="67">
    <w:abstractNumId w:val="47"/>
  </w:num>
  <w:num w:numId="68">
    <w:abstractNumId w:val="53"/>
  </w:num>
  <w:num w:numId="69">
    <w:abstractNumId w:val="61"/>
  </w:num>
  <w:num w:numId="70">
    <w:abstractNumId w:val="16"/>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43A28"/>
    <w:rsid w:val="0000769D"/>
    <w:rsid w:val="0004588C"/>
    <w:rsid w:val="00060F05"/>
    <w:rsid w:val="00062C63"/>
    <w:rsid w:val="000904AA"/>
    <w:rsid w:val="000A5394"/>
    <w:rsid w:val="000C248D"/>
    <w:rsid w:val="000D60DC"/>
    <w:rsid w:val="0010774A"/>
    <w:rsid w:val="00136AB3"/>
    <w:rsid w:val="00140C4B"/>
    <w:rsid w:val="00146164"/>
    <w:rsid w:val="001650C5"/>
    <w:rsid w:val="00180BFA"/>
    <w:rsid w:val="00180E2D"/>
    <w:rsid w:val="001868E9"/>
    <w:rsid w:val="00192B24"/>
    <w:rsid w:val="001B7660"/>
    <w:rsid w:val="001C195C"/>
    <w:rsid w:val="002016E4"/>
    <w:rsid w:val="00202B2C"/>
    <w:rsid w:val="00206E12"/>
    <w:rsid w:val="0021610A"/>
    <w:rsid w:val="00226290"/>
    <w:rsid w:val="00231CBD"/>
    <w:rsid w:val="0023294C"/>
    <w:rsid w:val="00267025"/>
    <w:rsid w:val="00270949"/>
    <w:rsid w:val="00291754"/>
    <w:rsid w:val="0029777F"/>
    <w:rsid w:val="002C14A2"/>
    <w:rsid w:val="002D3894"/>
    <w:rsid w:val="002E37C9"/>
    <w:rsid w:val="002F082E"/>
    <w:rsid w:val="003054E4"/>
    <w:rsid w:val="003251D4"/>
    <w:rsid w:val="003264C2"/>
    <w:rsid w:val="0033352F"/>
    <w:rsid w:val="00335955"/>
    <w:rsid w:val="003435A0"/>
    <w:rsid w:val="00367E58"/>
    <w:rsid w:val="003977B4"/>
    <w:rsid w:val="003A19C4"/>
    <w:rsid w:val="003A3D88"/>
    <w:rsid w:val="003A62A3"/>
    <w:rsid w:val="003B5434"/>
    <w:rsid w:val="003C61B3"/>
    <w:rsid w:val="004C289D"/>
    <w:rsid w:val="004E24A1"/>
    <w:rsid w:val="004F12BA"/>
    <w:rsid w:val="004F77D9"/>
    <w:rsid w:val="005267C2"/>
    <w:rsid w:val="0053049A"/>
    <w:rsid w:val="00556C62"/>
    <w:rsid w:val="005811FA"/>
    <w:rsid w:val="00595EBB"/>
    <w:rsid w:val="005A7FC0"/>
    <w:rsid w:val="005B7F09"/>
    <w:rsid w:val="005C0F40"/>
    <w:rsid w:val="005D1447"/>
    <w:rsid w:val="005D1D74"/>
    <w:rsid w:val="005F1AA1"/>
    <w:rsid w:val="00605B99"/>
    <w:rsid w:val="006261E0"/>
    <w:rsid w:val="00636811"/>
    <w:rsid w:val="00643A28"/>
    <w:rsid w:val="00671719"/>
    <w:rsid w:val="006808AE"/>
    <w:rsid w:val="0069513E"/>
    <w:rsid w:val="006A0112"/>
    <w:rsid w:val="006B33CC"/>
    <w:rsid w:val="006B4F1A"/>
    <w:rsid w:val="006C4CE9"/>
    <w:rsid w:val="006D38DF"/>
    <w:rsid w:val="0071121E"/>
    <w:rsid w:val="0071283A"/>
    <w:rsid w:val="0076179B"/>
    <w:rsid w:val="00761F56"/>
    <w:rsid w:val="00770A79"/>
    <w:rsid w:val="0078524C"/>
    <w:rsid w:val="00792A17"/>
    <w:rsid w:val="00796F8D"/>
    <w:rsid w:val="007B2DEF"/>
    <w:rsid w:val="007C6834"/>
    <w:rsid w:val="007D4C7B"/>
    <w:rsid w:val="007E6F59"/>
    <w:rsid w:val="007F372D"/>
    <w:rsid w:val="007F4278"/>
    <w:rsid w:val="00802A01"/>
    <w:rsid w:val="0081000E"/>
    <w:rsid w:val="008821BA"/>
    <w:rsid w:val="008A2F36"/>
    <w:rsid w:val="008A7ED8"/>
    <w:rsid w:val="008C2B2D"/>
    <w:rsid w:val="008F4CF6"/>
    <w:rsid w:val="008F5425"/>
    <w:rsid w:val="00924ED3"/>
    <w:rsid w:val="00935AC8"/>
    <w:rsid w:val="00942600"/>
    <w:rsid w:val="00961765"/>
    <w:rsid w:val="00974B3B"/>
    <w:rsid w:val="00974C3E"/>
    <w:rsid w:val="00975692"/>
    <w:rsid w:val="00982B8B"/>
    <w:rsid w:val="009A5ADD"/>
    <w:rsid w:val="009D55EA"/>
    <w:rsid w:val="00A02F5F"/>
    <w:rsid w:val="00A0677B"/>
    <w:rsid w:val="00A23B05"/>
    <w:rsid w:val="00A255B6"/>
    <w:rsid w:val="00A73A86"/>
    <w:rsid w:val="00A74294"/>
    <w:rsid w:val="00A94701"/>
    <w:rsid w:val="00AC277B"/>
    <w:rsid w:val="00AC7AD1"/>
    <w:rsid w:val="00AD67D7"/>
    <w:rsid w:val="00AE7677"/>
    <w:rsid w:val="00AF02AC"/>
    <w:rsid w:val="00B00B7E"/>
    <w:rsid w:val="00B231B6"/>
    <w:rsid w:val="00B306DF"/>
    <w:rsid w:val="00B33224"/>
    <w:rsid w:val="00B65474"/>
    <w:rsid w:val="00B83C31"/>
    <w:rsid w:val="00B856A6"/>
    <w:rsid w:val="00B94505"/>
    <w:rsid w:val="00B94CA8"/>
    <w:rsid w:val="00B9712B"/>
    <w:rsid w:val="00BB4052"/>
    <w:rsid w:val="00BD003B"/>
    <w:rsid w:val="00BD0BBE"/>
    <w:rsid w:val="00C0433B"/>
    <w:rsid w:val="00C074BA"/>
    <w:rsid w:val="00C07A9E"/>
    <w:rsid w:val="00C32D1E"/>
    <w:rsid w:val="00C5062B"/>
    <w:rsid w:val="00C65C98"/>
    <w:rsid w:val="00C75361"/>
    <w:rsid w:val="00C87712"/>
    <w:rsid w:val="00CA1F8E"/>
    <w:rsid w:val="00CB1D68"/>
    <w:rsid w:val="00CD0AF6"/>
    <w:rsid w:val="00CE2E70"/>
    <w:rsid w:val="00CE36F6"/>
    <w:rsid w:val="00CF40E9"/>
    <w:rsid w:val="00D03E80"/>
    <w:rsid w:val="00D33C2F"/>
    <w:rsid w:val="00D45D67"/>
    <w:rsid w:val="00D55B1F"/>
    <w:rsid w:val="00D60FF8"/>
    <w:rsid w:val="00D65202"/>
    <w:rsid w:val="00DC6FCC"/>
    <w:rsid w:val="00DD1DB7"/>
    <w:rsid w:val="00E21D7A"/>
    <w:rsid w:val="00E45CA1"/>
    <w:rsid w:val="00E51F1F"/>
    <w:rsid w:val="00E62A1E"/>
    <w:rsid w:val="00ED0681"/>
    <w:rsid w:val="00EE4D9A"/>
    <w:rsid w:val="00EF112D"/>
    <w:rsid w:val="00EF3A4C"/>
    <w:rsid w:val="00EF47E2"/>
    <w:rsid w:val="00EF6851"/>
    <w:rsid w:val="00F35085"/>
    <w:rsid w:val="00F5169E"/>
    <w:rsid w:val="00F569B3"/>
    <w:rsid w:val="00F959F2"/>
    <w:rsid w:val="00F97E8A"/>
    <w:rsid w:val="00FA1A5A"/>
    <w:rsid w:val="00FA2E41"/>
    <w:rsid w:val="00FB0418"/>
    <w:rsid w:val="00FB3F1A"/>
    <w:rsid w:val="00FB59EA"/>
    <w:rsid w:val="00FE3B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A28"/>
    <w:pPr>
      <w:spacing w:after="0" w:line="240" w:lineRule="auto"/>
      <w:ind w:left="360" w:hanging="360"/>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3A28"/>
    <w:pPr>
      <w:ind w:left="720"/>
      <w:contextualSpacing/>
    </w:pPr>
  </w:style>
  <w:style w:type="paragraph" w:customStyle="1" w:styleId="Default">
    <w:name w:val="Default"/>
    <w:rsid w:val="00643A28"/>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ptbrand5">
    <w:name w:val="ptbrand5"/>
    <w:rsid w:val="00643A28"/>
  </w:style>
  <w:style w:type="character" w:customStyle="1" w:styleId="bindingandrelease">
    <w:name w:val="bindingandrelease"/>
    <w:rsid w:val="00643A28"/>
  </w:style>
  <w:style w:type="character" w:customStyle="1" w:styleId="apple-converted-space">
    <w:name w:val="apple-converted-space"/>
    <w:basedOn w:val="DefaultParagraphFont"/>
    <w:rsid w:val="00643A28"/>
  </w:style>
  <w:style w:type="character" w:customStyle="1" w:styleId="fn">
    <w:name w:val="fn"/>
    <w:rsid w:val="00643A28"/>
  </w:style>
  <w:style w:type="paragraph" w:styleId="Subtitle">
    <w:name w:val="Subtitle"/>
    <w:basedOn w:val="Normal"/>
    <w:link w:val="SubtitleChar"/>
    <w:qFormat/>
    <w:rsid w:val="00643A28"/>
    <w:pPr>
      <w:ind w:left="0" w:firstLine="0"/>
      <w:jc w:val="center"/>
    </w:pPr>
    <w:rPr>
      <w:rFonts w:ascii="Times New Roman" w:eastAsia="Times New Roman" w:hAnsi="Times New Roman"/>
      <w:b/>
      <w:bCs/>
      <w:color w:val="000000"/>
      <w:sz w:val="28"/>
      <w:szCs w:val="28"/>
      <w:lang w:val="en-US"/>
    </w:rPr>
  </w:style>
  <w:style w:type="character" w:customStyle="1" w:styleId="SubtitleChar">
    <w:name w:val="Subtitle Char"/>
    <w:basedOn w:val="DefaultParagraphFont"/>
    <w:link w:val="Subtitle"/>
    <w:rsid w:val="00643A28"/>
    <w:rPr>
      <w:rFonts w:ascii="Times New Roman" w:eastAsia="Times New Roman" w:hAnsi="Times New Roman" w:cs="Times New Roman"/>
      <w:b/>
      <w:bCs/>
      <w:color w:val="000000"/>
      <w:sz w:val="28"/>
      <w:szCs w:val="28"/>
      <w:lang w:val="en-US"/>
    </w:rPr>
  </w:style>
  <w:style w:type="paragraph" w:styleId="BodyTextIndent2">
    <w:name w:val="Body Text Indent 2"/>
    <w:basedOn w:val="Normal"/>
    <w:link w:val="BodyTextIndent2Char"/>
    <w:rsid w:val="00643A28"/>
    <w:pPr>
      <w:spacing w:after="120" w:line="480" w:lineRule="auto"/>
      <w:ind w:firstLine="0"/>
    </w:pPr>
    <w:rPr>
      <w:rFonts w:ascii="Times New Roman" w:eastAsia="Times New Roman" w:hAnsi="Times New Roman"/>
      <w:lang w:val="en-US"/>
    </w:rPr>
  </w:style>
  <w:style w:type="character" w:customStyle="1" w:styleId="BodyTextIndent2Char">
    <w:name w:val="Body Text Indent 2 Char"/>
    <w:basedOn w:val="DefaultParagraphFont"/>
    <w:link w:val="BodyTextIndent2"/>
    <w:rsid w:val="00643A28"/>
    <w:rPr>
      <w:rFonts w:ascii="Times New Roman" w:eastAsia="Times New Roman" w:hAnsi="Times New Roman" w:cs="Times New Roman"/>
      <w:sz w:val="24"/>
      <w:szCs w:val="24"/>
      <w:lang w:val="en-US"/>
    </w:rPr>
  </w:style>
  <w:style w:type="character" w:customStyle="1" w:styleId="yshortcuts">
    <w:name w:val="yshortcuts"/>
    <w:basedOn w:val="DefaultParagraphFont"/>
    <w:rsid w:val="00643A28"/>
  </w:style>
  <w:style w:type="table" w:styleId="TableGrid">
    <w:name w:val="Table Grid"/>
    <w:basedOn w:val="TableNormal"/>
    <w:uiPriority w:val="59"/>
    <w:rsid w:val="00270949"/>
    <w:pPr>
      <w:spacing w:after="0" w:line="240" w:lineRule="auto"/>
      <w:ind w:left="360" w:hanging="360"/>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270949"/>
    <w:pPr>
      <w:tabs>
        <w:tab w:val="center" w:pos="4513"/>
        <w:tab w:val="right" w:pos="9026"/>
      </w:tabs>
    </w:pPr>
  </w:style>
  <w:style w:type="character" w:customStyle="1" w:styleId="HeaderChar">
    <w:name w:val="Header Char"/>
    <w:basedOn w:val="DefaultParagraphFont"/>
    <w:link w:val="Header"/>
    <w:uiPriority w:val="99"/>
    <w:semiHidden/>
    <w:rsid w:val="00270949"/>
    <w:rPr>
      <w:rFonts w:ascii="Calibri" w:eastAsia="Calibri" w:hAnsi="Calibri" w:cs="Times New Roman"/>
      <w:sz w:val="24"/>
      <w:szCs w:val="24"/>
    </w:rPr>
  </w:style>
  <w:style w:type="paragraph" w:styleId="Footer">
    <w:name w:val="footer"/>
    <w:basedOn w:val="Normal"/>
    <w:link w:val="FooterChar"/>
    <w:uiPriority w:val="99"/>
    <w:unhideWhenUsed/>
    <w:rsid w:val="00270949"/>
    <w:pPr>
      <w:tabs>
        <w:tab w:val="center" w:pos="4513"/>
        <w:tab w:val="right" w:pos="9026"/>
      </w:tabs>
    </w:pPr>
  </w:style>
  <w:style w:type="character" w:customStyle="1" w:styleId="FooterChar">
    <w:name w:val="Footer Char"/>
    <w:basedOn w:val="DefaultParagraphFont"/>
    <w:link w:val="Footer"/>
    <w:uiPriority w:val="99"/>
    <w:rsid w:val="00270949"/>
    <w:rPr>
      <w:rFonts w:ascii="Calibri" w:eastAsia="Calibri" w:hAnsi="Calibri" w:cs="Times New Roman"/>
      <w:sz w:val="24"/>
      <w:szCs w:val="24"/>
    </w:rPr>
  </w:style>
  <w:style w:type="paragraph" w:styleId="BalloonText">
    <w:name w:val="Balloon Text"/>
    <w:basedOn w:val="Normal"/>
    <w:link w:val="BalloonTextChar"/>
    <w:uiPriority w:val="99"/>
    <w:semiHidden/>
    <w:unhideWhenUsed/>
    <w:rsid w:val="00B856A6"/>
    <w:rPr>
      <w:rFonts w:ascii="Tahoma" w:hAnsi="Tahoma" w:cs="Tahoma"/>
      <w:sz w:val="16"/>
      <w:szCs w:val="16"/>
    </w:rPr>
  </w:style>
  <w:style w:type="character" w:customStyle="1" w:styleId="BalloonTextChar">
    <w:name w:val="Balloon Text Char"/>
    <w:basedOn w:val="DefaultParagraphFont"/>
    <w:link w:val="BalloonText"/>
    <w:uiPriority w:val="99"/>
    <w:semiHidden/>
    <w:rsid w:val="00B856A6"/>
    <w:rPr>
      <w:rFonts w:ascii="Tahoma" w:eastAsia="Calibri" w:hAnsi="Tahoma" w:cs="Tahoma"/>
      <w:sz w:val="16"/>
      <w:szCs w:val="16"/>
    </w:rPr>
  </w:style>
  <w:style w:type="paragraph" w:styleId="BodyText3">
    <w:name w:val="Body Text 3"/>
    <w:basedOn w:val="Normal"/>
    <w:link w:val="BodyText3Char"/>
    <w:uiPriority w:val="99"/>
    <w:semiHidden/>
    <w:unhideWhenUsed/>
    <w:rsid w:val="0081000E"/>
    <w:pPr>
      <w:spacing w:after="120"/>
    </w:pPr>
    <w:rPr>
      <w:rFonts w:asciiTheme="minorHAnsi" w:eastAsiaTheme="minorHAnsi" w:hAnsiTheme="minorHAnsi" w:cstheme="minorBidi"/>
      <w:sz w:val="16"/>
      <w:szCs w:val="16"/>
    </w:rPr>
  </w:style>
  <w:style w:type="character" w:customStyle="1" w:styleId="BodyText3Char">
    <w:name w:val="Body Text 3 Char"/>
    <w:basedOn w:val="DefaultParagraphFont"/>
    <w:link w:val="BodyText3"/>
    <w:uiPriority w:val="99"/>
    <w:semiHidden/>
    <w:rsid w:val="0081000E"/>
    <w:rPr>
      <w:sz w:val="16"/>
      <w:szCs w:val="16"/>
    </w:rPr>
  </w:style>
  <w:style w:type="paragraph" w:styleId="BlockText">
    <w:name w:val="Block Text"/>
    <w:basedOn w:val="Normal"/>
    <w:rsid w:val="00A02F5F"/>
    <w:pPr>
      <w:ind w:left="720" w:right="-1260" w:firstLine="0"/>
    </w:pPr>
    <w:rPr>
      <w:rFonts w:ascii="Times New Roman" w:eastAsia="Times New Roman" w:hAnsi="Times New Roman"/>
      <w:sz w:val="28"/>
      <w:lang w:val="en-US"/>
    </w:rPr>
  </w:style>
  <w:style w:type="paragraph" w:styleId="Title">
    <w:name w:val="Title"/>
    <w:basedOn w:val="Normal"/>
    <w:link w:val="TitleChar"/>
    <w:qFormat/>
    <w:rsid w:val="00AD67D7"/>
    <w:pPr>
      <w:ind w:left="0" w:firstLine="0"/>
      <w:jc w:val="center"/>
    </w:pPr>
    <w:rPr>
      <w:rFonts w:ascii="Times New Roman" w:eastAsia="Times New Roman" w:hAnsi="Times New Roman"/>
      <w:b/>
      <w:bCs/>
    </w:rPr>
  </w:style>
  <w:style w:type="character" w:customStyle="1" w:styleId="TitleChar">
    <w:name w:val="Title Char"/>
    <w:basedOn w:val="DefaultParagraphFont"/>
    <w:link w:val="Title"/>
    <w:rsid w:val="00AD67D7"/>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2097629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603CF-D7FE-4E3B-B8A1-12974611E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Pages>
  <Words>9465</Words>
  <Characters>53955</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dc:creator>
  <cp:lastModifiedBy>cps</cp:lastModifiedBy>
  <cp:revision>138</cp:revision>
  <cp:lastPrinted>2016-10-04T09:57:00Z</cp:lastPrinted>
  <dcterms:created xsi:type="dcterms:W3CDTF">2015-08-22T09:29:00Z</dcterms:created>
  <dcterms:modified xsi:type="dcterms:W3CDTF">2016-10-04T09:59:00Z</dcterms:modified>
</cp:coreProperties>
</file>